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17"/>
        <w:tblW w:w="9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149"/>
      </w:tblGrid>
      <w:tr w:rsidR="008B660B" w:rsidRPr="00D81E3C" w:rsidTr="008B660B">
        <w:trPr>
          <w:trHeight w:val="1179"/>
        </w:trPr>
        <w:tc>
          <w:tcPr>
            <w:tcW w:w="3794" w:type="dxa"/>
          </w:tcPr>
          <w:p w:rsidR="008B660B" w:rsidRPr="00D81E3C" w:rsidRDefault="008B660B" w:rsidP="000E4E0B">
            <w:pPr>
              <w:jc w:val="center"/>
              <w:rPr>
                <w:b/>
                <w:color w:val="000000" w:themeColor="text1"/>
              </w:rPr>
            </w:pPr>
            <w:r w:rsidRPr="00D81E3C">
              <w:rPr>
                <w:color w:val="000000" w:themeColor="text1"/>
              </w:rPr>
              <w:t>BỘ Y TẾ</w:t>
            </w:r>
          </w:p>
          <w:p w:rsidR="008B660B" w:rsidRPr="00D81E3C" w:rsidRDefault="008B660B" w:rsidP="000E4E0B">
            <w:pPr>
              <w:jc w:val="center"/>
              <w:rPr>
                <w:b/>
                <w:color w:val="000000" w:themeColor="text1"/>
                <w:sz w:val="26"/>
              </w:rPr>
            </w:pPr>
            <w:r w:rsidRPr="00D81E3C">
              <w:rPr>
                <w:b/>
                <w:color w:val="000000" w:themeColor="text1"/>
                <w:sz w:val="26"/>
              </w:rPr>
              <w:t>ĐẠI HỌC Y DƯỢC</w:t>
            </w:r>
          </w:p>
          <w:p w:rsidR="008B660B" w:rsidRPr="00D81E3C" w:rsidRDefault="008B660B" w:rsidP="000E4E0B">
            <w:pPr>
              <w:jc w:val="center"/>
              <w:rPr>
                <w:b/>
                <w:color w:val="000000" w:themeColor="text1"/>
                <w:sz w:val="26"/>
              </w:rPr>
            </w:pPr>
            <w:r w:rsidRPr="00D81E3C">
              <w:rPr>
                <w:noProof/>
                <w:color w:val="000000" w:themeColor="text1"/>
              </w:rPr>
              <mc:AlternateContent>
                <mc:Choice Requires="wps">
                  <w:drawing>
                    <wp:anchor distT="0" distB="0" distL="114300" distR="114300" simplePos="0" relativeHeight="251670528" behindDoc="0" locked="0" layoutInCell="1" allowOverlap="1" wp14:anchorId="65FED0A3" wp14:editId="7B96EFB4">
                      <wp:simplePos x="0" y="0"/>
                      <wp:positionH relativeFrom="column">
                        <wp:posOffset>605790</wp:posOffset>
                      </wp:positionH>
                      <wp:positionV relativeFrom="paragraph">
                        <wp:posOffset>189865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4.95pt" to="131.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"/>
                  </w:pict>
                </mc:Fallback>
              </mc:AlternateContent>
            </w:r>
            <w:r w:rsidRPr="00D81E3C">
              <w:rPr>
                <w:b/>
                <w:color w:val="000000" w:themeColor="text1"/>
                <w:sz w:val="26"/>
              </w:rPr>
              <w:t>THÀNH PHỐ HỒ CHÍ MINH</w:t>
            </w:r>
          </w:p>
          <w:p w:rsidR="008B660B" w:rsidRDefault="008B660B" w:rsidP="000E4E0B">
            <w:pPr>
              <w:jc w:val="center"/>
              <w:rPr>
                <w:color w:val="000000" w:themeColor="text1"/>
                <w:sz w:val="26"/>
              </w:rPr>
            </w:pPr>
            <w:r w:rsidRPr="00D81E3C">
              <w:rPr>
                <w:color w:val="000000" w:themeColor="text1"/>
                <w:sz w:val="26"/>
              </w:rPr>
              <w:t>Số</w:t>
            </w:r>
            <w:r>
              <w:rPr>
                <w:color w:val="000000" w:themeColor="text1"/>
                <w:sz w:val="26"/>
              </w:rPr>
              <w:t xml:space="preserve">:  </w:t>
            </w:r>
            <w:r w:rsidR="00E205AA">
              <w:rPr>
                <w:color w:val="000000" w:themeColor="text1"/>
                <w:sz w:val="26"/>
              </w:rPr>
              <w:t>475</w:t>
            </w:r>
            <w:r>
              <w:rPr>
                <w:color w:val="000000" w:themeColor="text1"/>
                <w:sz w:val="26"/>
              </w:rPr>
              <w:t>/</w:t>
            </w:r>
            <w:r w:rsidRPr="00D81E3C">
              <w:rPr>
                <w:color w:val="000000" w:themeColor="text1"/>
                <w:sz w:val="26"/>
              </w:rPr>
              <w:t>ĐHYD</w:t>
            </w:r>
            <w:r>
              <w:rPr>
                <w:color w:val="000000" w:themeColor="text1"/>
                <w:sz w:val="26"/>
              </w:rPr>
              <w:t>-HC</w:t>
            </w:r>
          </w:p>
          <w:p w:rsidR="008B660B" w:rsidRDefault="008B660B" w:rsidP="008B660B">
            <w:pPr>
              <w:jc w:val="center"/>
              <w:rPr>
                <w:sz w:val="26"/>
              </w:rPr>
            </w:pPr>
            <w:r>
              <w:rPr>
                <w:sz w:val="26"/>
              </w:rPr>
              <w:t>V/v góp ý bảng thời hạn bảo quản hồ sơ, tài liệu hình thành phổ biến tại Đại học Y Dược Thành phố</w:t>
            </w:r>
          </w:p>
          <w:p w:rsidR="008B660B" w:rsidRPr="00D81E3C" w:rsidRDefault="008B660B" w:rsidP="008B660B">
            <w:pPr>
              <w:jc w:val="center"/>
              <w:rPr>
                <w:color w:val="000000" w:themeColor="text1"/>
                <w:sz w:val="26"/>
              </w:rPr>
            </w:pPr>
            <w:r>
              <w:rPr>
                <w:sz w:val="26"/>
              </w:rPr>
              <w:t xml:space="preserve"> Hồ Chí Minh.</w:t>
            </w:r>
          </w:p>
        </w:tc>
        <w:tc>
          <w:tcPr>
            <w:tcW w:w="6149" w:type="dxa"/>
          </w:tcPr>
          <w:p w:rsidR="008B660B" w:rsidRPr="00D81E3C" w:rsidRDefault="008B660B" w:rsidP="000E4E0B">
            <w:pPr>
              <w:jc w:val="center"/>
              <w:rPr>
                <w:b/>
                <w:color w:val="000000" w:themeColor="text1"/>
                <w:sz w:val="26"/>
              </w:rPr>
            </w:pPr>
            <w:r w:rsidRPr="00D81E3C">
              <w:rPr>
                <w:b/>
                <w:color w:val="000000" w:themeColor="text1"/>
                <w:sz w:val="26"/>
              </w:rPr>
              <w:t>CỘNG HÒA XÃ HỘI CHỦ NGHĨA VIỆT NAM</w:t>
            </w:r>
          </w:p>
          <w:p w:rsidR="008B660B" w:rsidRPr="00D81E3C" w:rsidRDefault="008B660B" w:rsidP="000E4E0B">
            <w:pPr>
              <w:jc w:val="center"/>
              <w:rPr>
                <w:b/>
                <w:color w:val="000000" w:themeColor="text1"/>
                <w:sz w:val="26"/>
              </w:rPr>
            </w:pPr>
            <w:r w:rsidRPr="00D81E3C">
              <w:rPr>
                <w:b/>
                <w:color w:val="000000" w:themeColor="text1"/>
                <w:sz w:val="26"/>
              </w:rPr>
              <w:t>Độc lập – Tự do – Hạnh phúc</w:t>
            </w:r>
          </w:p>
          <w:p w:rsidR="008B660B" w:rsidRPr="00D81E3C" w:rsidRDefault="008B660B" w:rsidP="000E4E0B">
            <w:pPr>
              <w:jc w:val="center"/>
              <w:rPr>
                <w:b/>
                <w:color w:val="000000" w:themeColor="text1"/>
                <w:sz w:val="26"/>
              </w:rPr>
            </w:pPr>
            <w:r w:rsidRPr="00D81E3C">
              <w:rPr>
                <w:noProof/>
                <w:color w:val="000000" w:themeColor="text1"/>
              </w:rPr>
              <mc:AlternateContent>
                <mc:Choice Requires="wps">
                  <w:drawing>
                    <wp:anchor distT="0" distB="0" distL="114300" distR="114300" simplePos="0" relativeHeight="251671552" behindDoc="0" locked="0" layoutInCell="1" allowOverlap="1" wp14:anchorId="6876BB35" wp14:editId="2DF8D2F8">
                      <wp:simplePos x="0" y="0"/>
                      <wp:positionH relativeFrom="column">
                        <wp:posOffset>882650</wp:posOffset>
                      </wp:positionH>
                      <wp:positionV relativeFrom="paragraph">
                        <wp:posOffset>-1270</wp:posOffset>
                      </wp:positionV>
                      <wp:extent cx="20383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pt" to="23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7U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hJp/Pp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"/>
                  </w:pict>
                </mc:Fallback>
              </mc:AlternateContent>
            </w:r>
          </w:p>
          <w:p w:rsidR="008B660B" w:rsidRPr="00D81E3C" w:rsidRDefault="00E205AA" w:rsidP="000E4E0B">
            <w:pPr>
              <w:jc w:val="right"/>
              <w:rPr>
                <w:color w:val="000000" w:themeColor="text1"/>
              </w:rPr>
            </w:pPr>
            <w:r>
              <w:rPr>
                <w:color w:val="000000" w:themeColor="text1"/>
                <w:sz w:val="26"/>
              </w:rPr>
              <w:t xml:space="preserve">       </w:t>
            </w:r>
            <w:r w:rsidR="008B660B" w:rsidRPr="00D81E3C">
              <w:rPr>
                <w:i/>
                <w:color w:val="000000" w:themeColor="text1"/>
                <w:sz w:val="26"/>
              </w:rPr>
              <w:t xml:space="preserve">Thành phố Hồ Chí Minh, ngày </w:t>
            </w:r>
            <w:r>
              <w:rPr>
                <w:i/>
                <w:color w:val="000000" w:themeColor="text1"/>
                <w:sz w:val="26"/>
              </w:rPr>
              <w:t>02</w:t>
            </w:r>
            <w:r w:rsidR="008B660B" w:rsidRPr="00D81E3C">
              <w:rPr>
                <w:i/>
                <w:color w:val="000000" w:themeColor="text1"/>
                <w:sz w:val="26"/>
              </w:rPr>
              <w:t xml:space="preserve"> </w:t>
            </w:r>
            <w:r w:rsidR="00FB6E42">
              <w:rPr>
                <w:i/>
                <w:color w:val="000000" w:themeColor="text1"/>
                <w:sz w:val="26"/>
              </w:rPr>
              <w:t xml:space="preserve">tháng </w:t>
            </w:r>
            <w:r>
              <w:rPr>
                <w:i/>
                <w:color w:val="000000" w:themeColor="text1"/>
                <w:sz w:val="26"/>
              </w:rPr>
              <w:t>5</w:t>
            </w:r>
            <w:r w:rsidR="00FB6E42">
              <w:rPr>
                <w:i/>
                <w:color w:val="000000" w:themeColor="text1"/>
                <w:sz w:val="26"/>
              </w:rPr>
              <w:t xml:space="preserve"> năm 20</w:t>
            </w:r>
            <w:r w:rsidR="00835BBA">
              <w:rPr>
                <w:i/>
                <w:color w:val="000000" w:themeColor="text1"/>
                <w:sz w:val="26"/>
              </w:rPr>
              <w:t>18</w:t>
            </w:r>
          </w:p>
          <w:p w:rsidR="008B660B" w:rsidRPr="00D81E3C" w:rsidRDefault="008B660B" w:rsidP="000E4E0B">
            <w:pPr>
              <w:jc w:val="both"/>
              <w:rPr>
                <w:color w:val="000000" w:themeColor="text1"/>
                <w:sz w:val="26"/>
              </w:rPr>
            </w:pPr>
          </w:p>
        </w:tc>
      </w:tr>
    </w:tbl>
    <w:p w:rsidR="008B660B" w:rsidRDefault="008B660B"/>
    <w:p w:rsidR="00A03DC3" w:rsidRDefault="007D0832" w:rsidP="00BB4B82">
      <w:pPr>
        <w:spacing w:after="0" w:line="360" w:lineRule="auto"/>
        <w:ind w:left="2160" w:firstLine="392"/>
        <w:rPr>
          <w:sz w:val="26"/>
        </w:rPr>
      </w:pPr>
      <w:r>
        <w:rPr>
          <w:sz w:val="28"/>
          <w:szCs w:val="28"/>
        </w:rPr>
        <w:t>Kính gửi:</w:t>
      </w:r>
    </w:p>
    <w:p w:rsidR="007D0832" w:rsidRPr="00A03DC3" w:rsidRDefault="007D0832" w:rsidP="00BB4B82">
      <w:pPr>
        <w:spacing w:after="0" w:line="360" w:lineRule="auto"/>
        <w:ind w:left="2880" w:firstLine="720"/>
        <w:rPr>
          <w:sz w:val="26"/>
        </w:rPr>
      </w:pPr>
      <w:r>
        <w:rPr>
          <w:sz w:val="28"/>
          <w:szCs w:val="28"/>
        </w:rPr>
        <w:t>- Lãnh đạo các phòng;</w:t>
      </w:r>
    </w:p>
    <w:p w:rsidR="007D0832" w:rsidRDefault="007D0832" w:rsidP="00BB4B82">
      <w:pPr>
        <w:spacing w:after="0" w:line="360" w:lineRule="auto"/>
        <w:ind w:left="2880" w:firstLine="720"/>
        <w:rPr>
          <w:sz w:val="28"/>
          <w:szCs w:val="28"/>
        </w:rPr>
      </w:pPr>
      <w:r>
        <w:rPr>
          <w:sz w:val="28"/>
          <w:szCs w:val="28"/>
        </w:rPr>
        <w:t>- Lãnh đạo các khoa;</w:t>
      </w:r>
    </w:p>
    <w:p w:rsidR="007D0832" w:rsidRDefault="007D0832" w:rsidP="00BB4B82">
      <w:pPr>
        <w:spacing w:after="0" w:line="360" w:lineRule="auto"/>
        <w:ind w:left="2880" w:firstLine="720"/>
        <w:rPr>
          <w:sz w:val="28"/>
          <w:szCs w:val="28"/>
        </w:rPr>
      </w:pPr>
      <w:r>
        <w:rPr>
          <w:sz w:val="28"/>
          <w:szCs w:val="28"/>
        </w:rPr>
        <w:t>- Lãnh đạo các Trung tâm, đơn vị trực thuộc.</w:t>
      </w:r>
    </w:p>
    <w:p w:rsidR="00626DBA" w:rsidRDefault="00626DBA" w:rsidP="00BB4B82">
      <w:pPr>
        <w:spacing w:after="0" w:line="360" w:lineRule="auto"/>
        <w:ind w:left="2880" w:firstLine="720"/>
        <w:rPr>
          <w:sz w:val="28"/>
          <w:szCs w:val="28"/>
        </w:rPr>
      </w:pPr>
    </w:p>
    <w:p w:rsidR="007D0832" w:rsidRDefault="007D0832" w:rsidP="00A03DC3">
      <w:pPr>
        <w:shd w:val="clear" w:color="auto" w:fill="FFFFFF"/>
        <w:spacing w:after="0" w:line="360" w:lineRule="auto"/>
        <w:ind w:firstLine="720"/>
        <w:jc w:val="both"/>
        <w:rPr>
          <w:sz w:val="28"/>
          <w:szCs w:val="28"/>
        </w:rPr>
      </w:pPr>
      <w:r>
        <w:rPr>
          <w:sz w:val="28"/>
          <w:szCs w:val="28"/>
        </w:rPr>
        <w:t xml:space="preserve">Để công tác </w:t>
      </w:r>
      <w:r w:rsidR="007D0482">
        <w:rPr>
          <w:sz w:val="28"/>
          <w:szCs w:val="28"/>
        </w:rPr>
        <w:t>lưu trữ</w:t>
      </w:r>
      <w:r>
        <w:rPr>
          <w:sz w:val="28"/>
          <w:szCs w:val="28"/>
        </w:rPr>
        <w:t xml:space="preserve"> tại các phòng, khoa và đơn vị trực thuộc sớm đi vào nề nếp nhằm nâng cao hiệu quả công tác, tạo điều kiện cho việc lưu trữ, tra cứu thông tin, tài liệu được thuận lợi, dễ dàng, nhanh chóng, từng bước phát huy giá trị của tài liệu lưu trữ trong cơ quan, tổ chức. </w:t>
      </w:r>
    </w:p>
    <w:p w:rsidR="007D0832" w:rsidRDefault="007D0832" w:rsidP="00A03DC3">
      <w:pPr>
        <w:shd w:val="clear" w:color="auto" w:fill="FFFFFF"/>
        <w:spacing w:after="0" w:line="360" w:lineRule="auto"/>
        <w:ind w:firstLine="720"/>
        <w:jc w:val="both"/>
        <w:rPr>
          <w:sz w:val="28"/>
          <w:szCs w:val="28"/>
        </w:rPr>
      </w:pPr>
      <w:r>
        <w:rPr>
          <w:sz w:val="28"/>
          <w:szCs w:val="28"/>
        </w:rPr>
        <w:t xml:space="preserve">Để hoàn thiện </w:t>
      </w:r>
      <w:r w:rsidR="007D0482">
        <w:rPr>
          <w:sz w:val="28"/>
          <w:szCs w:val="28"/>
        </w:rPr>
        <w:t xml:space="preserve">Quyết định </w:t>
      </w:r>
      <w:r w:rsidR="007D0482" w:rsidRPr="00DE1EE5">
        <w:rPr>
          <w:rFonts w:cs="Times New Roman"/>
          <w:sz w:val="28"/>
          <w:szCs w:val="28"/>
          <w:lang w:val="es-ES"/>
        </w:rPr>
        <w:t>quy định về thời hạn bảo quản hồ sơ</w:t>
      </w:r>
      <w:r w:rsidR="007D0482">
        <w:rPr>
          <w:rFonts w:cs="Times New Roman"/>
          <w:sz w:val="28"/>
          <w:szCs w:val="28"/>
          <w:lang w:val="es-ES"/>
        </w:rPr>
        <w:t>,</w:t>
      </w:r>
      <w:r w:rsidR="007D0482" w:rsidRPr="00DE1EE5">
        <w:rPr>
          <w:rFonts w:cs="Times New Roman"/>
          <w:sz w:val="28"/>
          <w:szCs w:val="28"/>
          <w:lang w:val="es-ES"/>
        </w:rPr>
        <w:t xml:space="preserve"> tài liệu hình thành </w:t>
      </w:r>
      <w:r w:rsidR="007D0482">
        <w:rPr>
          <w:rFonts w:cs="Times New Roman"/>
          <w:sz w:val="28"/>
          <w:szCs w:val="28"/>
          <w:lang w:val="es-ES"/>
        </w:rPr>
        <w:t xml:space="preserve">phổ biến tại trong hoạt động </w:t>
      </w:r>
      <w:r w:rsidR="007D0482" w:rsidRPr="00CF5BEB">
        <w:rPr>
          <w:rFonts w:cs="Times New Roman"/>
          <w:sz w:val="28"/>
          <w:szCs w:val="28"/>
          <w:lang w:val="es-ES"/>
        </w:rPr>
        <w:t>Đại học Y Dược Thành phố Hồ Chí Minh</w:t>
      </w:r>
      <w:r w:rsidR="007D0482">
        <w:rPr>
          <w:sz w:val="28"/>
          <w:szCs w:val="28"/>
        </w:rPr>
        <w:t xml:space="preserve"> </w:t>
      </w:r>
      <w:r>
        <w:rPr>
          <w:sz w:val="28"/>
          <w:szCs w:val="28"/>
        </w:rPr>
        <w:t>phù hợp tình hình thực tế, Ban Giám hiệu đề nghị các phòng, khoa và đơn vị trực thuộc nghiên cứu và đóng góp ý kiến vào bản Dự thảo Quyế</w:t>
      </w:r>
      <w:r w:rsidR="00D669B4">
        <w:rPr>
          <w:sz w:val="28"/>
          <w:szCs w:val="28"/>
        </w:rPr>
        <w:t>t định</w:t>
      </w:r>
      <w:r>
        <w:rPr>
          <w:sz w:val="28"/>
          <w:szCs w:val="28"/>
        </w:rPr>
        <w:t>.</w:t>
      </w:r>
    </w:p>
    <w:p w:rsidR="003D667F" w:rsidRDefault="007D0832" w:rsidP="00A03DC3">
      <w:pPr>
        <w:shd w:val="clear" w:color="auto" w:fill="FFFFFF"/>
        <w:spacing w:after="0" w:line="360" w:lineRule="auto"/>
        <w:ind w:firstLine="720"/>
        <w:jc w:val="both"/>
        <w:rPr>
          <w:spacing w:val="-12"/>
          <w:sz w:val="28"/>
          <w:szCs w:val="28"/>
        </w:rPr>
      </w:pPr>
      <w:r w:rsidRPr="003E7770">
        <w:rPr>
          <w:spacing w:val="-12"/>
          <w:sz w:val="28"/>
          <w:szCs w:val="28"/>
        </w:rPr>
        <w:t xml:space="preserve">Mọi ý kiến đóng góp xin gửi về phòng Hành chính Tổng hợp bằng email: </w:t>
      </w:r>
      <w:hyperlink r:id="rId9" w:history="1">
        <w:r w:rsidR="00532DD7" w:rsidRPr="00B259E6">
          <w:rPr>
            <w:rStyle w:val="Hyperlink"/>
            <w:spacing w:val="-12"/>
            <w:sz w:val="28"/>
            <w:szCs w:val="28"/>
          </w:rPr>
          <w:t>ntduong@ump.edu.vn</w:t>
        </w:r>
      </w:hyperlink>
      <w:r w:rsidR="005E736C" w:rsidRPr="00532DD7">
        <w:rPr>
          <w:spacing w:val="-12"/>
          <w:sz w:val="28"/>
          <w:szCs w:val="28"/>
        </w:rPr>
        <w:t xml:space="preserve"> </w:t>
      </w:r>
      <w:r w:rsidR="005E736C">
        <w:rPr>
          <w:spacing w:val="-12"/>
          <w:sz w:val="28"/>
          <w:szCs w:val="28"/>
        </w:rPr>
        <w:t>trước ngày</w:t>
      </w:r>
      <w:r w:rsidR="00405B73">
        <w:rPr>
          <w:spacing w:val="-12"/>
          <w:sz w:val="28"/>
          <w:szCs w:val="28"/>
        </w:rPr>
        <w:t xml:space="preserve">  </w:t>
      </w:r>
      <w:r w:rsidR="003D667F">
        <w:rPr>
          <w:spacing w:val="-12"/>
          <w:sz w:val="28"/>
          <w:szCs w:val="28"/>
        </w:rPr>
        <w:t>16/5/2018</w:t>
      </w:r>
      <w:r w:rsidR="005E736C">
        <w:rPr>
          <w:spacing w:val="-12"/>
          <w:sz w:val="28"/>
          <w:szCs w:val="28"/>
        </w:rPr>
        <w:t>.</w:t>
      </w:r>
    </w:p>
    <w:p w:rsidR="007D0832" w:rsidRPr="003E7770" w:rsidRDefault="007D0832" w:rsidP="00A03DC3">
      <w:pPr>
        <w:shd w:val="clear" w:color="auto" w:fill="FFFFFF"/>
        <w:spacing w:after="0" w:line="360" w:lineRule="auto"/>
        <w:ind w:firstLine="720"/>
        <w:jc w:val="both"/>
        <w:rPr>
          <w:spacing w:val="-12"/>
          <w:sz w:val="28"/>
          <w:szCs w:val="28"/>
        </w:rPr>
      </w:pPr>
      <w:r w:rsidRPr="003E7770">
        <w:rPr>
          <w:spacing w:val="-12"/>
          <w:sz w:val="28"/>
          <w:szCs w:val="28"/>
        </w:rPr>
        <w:t>Rất mong nhận được sự quan tâm đóng góp của đơn vị</w:t>
      </w:r>
      <w:r w:rsidR="007D0482" w:rsidRPr="003E7770">
        <w:rPr>
          <w:spacing w:val="-12"/>
          <w:sz w:val="28"/>
          <w:szCs w:val="28"/>
        </w:rPr>
        <w:t xml:space="preserve">. </w:t>
      </w:r>
    </w:p>
    <w:p w:rsidR="007D0832" w:rsidRDefault="007D0832" w:rsidP="002700EB">
      <w:pPr>
        <w:spacing w:before="120" w:after="120" w:line="240" w:lineRule="auto"/>
        <w:rPr>
          <w:sz w:val="28"/>
          <w:szCs w:val="28"/>
        </w:rPr>
      </w:pPr>
      <w:r>
        <w:rPr>
          <w:b/>
          <w:i/>
        </w:rPr>
        <w:t>Nơi nhận</w:t>
      </w:r>
      <w:r>
        <w:rPr>
          <w:b/>
        </w:rPr>
        <w:t>:</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HIỆU TRƯỞNG</w:t>
      </w:r>
    </w:p>
    <w:p w:rsidR="007D0832" w:rsidRDefault="007D0832" w:rsidP="002700EB">
      <w:pPr>
        <w:spacing w:before="120" w:after="120" w:line="240" w:lineRule="auto"/>
        <w:rPr>
          <w:sz w:val="22"/>
        </w:rPr>
      </w:pPr>
      <w:r>
        <w:rPr>
          <w:sz w:val="22"/>
        </w:rPr>
        <w:t>- Như trên;</w:t>
      </w:r>
    </w:p>
    <w:p w:rsidR="007D0832" w:rsidRDefault="007D0832" w:rsidP="002700EB">
      <w:pPr>
        <w:spacing w:before="120" w:after="120" w:line="240" w:lineRule="auto"/>
        <w:rPr>
          <w:sz w:val="22"/>
        </w:rPr>
      </w:pPr>
      <w:r>
        <w:rPr>
          <w:sz w:val="22"/>
        </w:rPr>
        <w:t>- Lưu.</w:t>
      </w:r>
    </w:p>
    <w:p w:rsidR="007D0832" w:rsidRDefault="007D0832" w:rsidP="007D0832">
      <w:pPr>
        <w:spacing w:after="0" w:line="360" w:lineRule="exact"/>
        <w:rPr>
          <w:rFonts w:cs="Times New Roman"/>
          <w:b/>
          <w:sz w:val="28"/>
          <w:szCs w:val="28"/>
          <w:lang w:val="es-ES"/>
        </w:rPr>
      </w:pPr>
    </w:p>
    <w:p w:rsidR="007D0482" w:rsidRDefault="007D0482" w:rsidP="007D0832">
      <w:pPr>
        <w:spacing w:after="0" w:line="360" w:lineRule="exact"/>
        <w:rPr>
          <w:rFonts w:cs="Times New Roman"/>
          <w:b/>
          <w:sz w:val="28"/>
          <w:szCs w:val="28"/>
          <w:lang w:val="es-ES"/>
        </w:rPr>
      </w:pPr>
    </w:p>
    <w:p w:rsidR="002C3E0D" w:rsidRDefault="002C3E0D" w:rsidP="007D0832">
      <w:pPr>
        <w:spacing w:after="0" w:line="360" w:lineRule="exact"/>
        <w:rPr>
          <w:rFonts w:cs="Times New Roman"/>
          <w:b/>
          <w:sz w:val="28"/>
          <w:szCs w:val="28"/>
          <w:lang w:val="es-ES"/>
        </w:rPr>
      </w:pPr>
    </w:p>
    <w:p w:rsidR="005E736C" w:rsidRDefault="005E736C" w:rsidP="007D0832">
      <w:pPr>
        <w:spacing w:after="0" w:line="360" w:lineRule="exact"/>
        <w:rPr>
          <w:rFonts w:cs="Times New Roman"/>
          <w:b/>
          <w:sz w:val="28"/>
          <w:szCs w:val="28"/>
          <w:lang w:val="es-ES"/>
        </w:rPr>
      </w:pPr>
    </w:p>
    <w:p w:rsidR="005E736C" w:rsidRDefault="005E736C" w:rsidP="007D0832">
      <w:pPr>
        <w:spacing w:after="0" w:line="360" w:lineRule="exact"/>
        <w:rPr>
          <w:rFonts w:cs="Times New Roman"/>
          <w:b/>
          <w:sz w:val="28"/>
          <w:szCs w:val="28"/>
          <w:lang w:val="es-ES"/>
        </w:rPr>
      </w:pPr>
    </w:p>
    <w:p w:rsidR="00532DD7" w:rsidRDefault="00532DD7" w:rsidP="007D0832">
      <w:pPr>
        <w:spacing w:after="0" w:line="360" w:lineRule="exact"/>
        <w:rPr>
          <w:rFonts w:cs="Times New Roman"/>
          <w:b/>
          <w:sz w:val="28"/>
          <w:szCs w:val="28"/>
          <w:lang w:val="es-ES"/>
        </w:rPr>
      </w:pPr>
    </w:p>
    <w:p w:rsidR="005E736C" w:rsidRDefault="005E736C" w:rsidP="007D0832">
      <w:pPr>
        <w:spacing w:after="0" w:line="360" w:lineRule="exact"/>
        <w:rPr>
          <w:rFonts w:cs="Times New Roman"/>
          <w:b/>
          <w:sz w:val="28"/>
          <w:szCs w:val="28"/>
          <w:lang w:val="es-ES"/>
        </w:rPr>
      </w:pPr>
    </w:p>
    <w:tbl>
      <w:tblPr>
        <w:tblStyle w:val="TableGrid"/>
        <w:tblpPr w:leftFromText="180" w:rightFromText="180" w:vertAnchor="text" w:horzAnchor="margin" w:tblpXSpec="center" w:tblpY="-2078"/>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132"/>
      </w:tblGrid>
      <w:tr w:rsidR="00D44AA4" w:rsidTr="00D44AA4">
        <w:trPr>
          <w:trHeight w:val="392"/>
        </w:trPr>
        <w:tc>
          <w:tcPr>
            <w:tcW w:w="3960" w:type="dxa"/>
            <w:hideMark/>
          </w:tcPr>
          <w:p w:rsidR="00D44AA4" w:rsidRDefault="00D44AA4" w:rsidP="00D44AA4">
            <w:pPr>
              <w:jc w:val="center"/>
              <w:rPr>
                <w:sz w:val="26"/>
              </w:rPr>
            </w:pPr>
          </w:p>
          <w:p w:rsidR="00D44AA4" w:rsidRDefault="00D44AA4" w:rsidP="00D44AA4">
            <w:pPr>
              <w:jc w:val="center"/>
              <w:rPr>
                <w:sz w:val="26"/>
              </w:rPr>
            </w:pPr>
          </w:p>
          <w:p w:rsidR="00D44AA4" w:rsidRDefault="00D44AA4" w:rsidP="00D44AA4">
            <w:pPr>
              <w:jc w:val="center"/>
              <w:rPr>
                <w:sz w:val="26"/>
              </w:rPr>
            </w:pPr>
          </w:p>
          <w:p w:rsidR="00D44AA4" w:rsidRDefault="00D44AA4" w:rsidP="00D44AA4">
            <w:pPr>
              <w:jc w:val="center"/>
              <w:rPr>
                <w:rFonts w:eastAsia="Times New Roman"/>
                <w:sz w:val="26"/>
                <w:szCs w:val="24"/>
              </w:rPr>
            </w:pPr>
            <w:r>
              <w:rPr>
                <w:sz w:val="26"/>
              </w:rPr>
              <w:t>BỘ Y TẾ</w:t>
            </w:r>
          </w:p>
        </w:tc>
        <w:tc>
          <w:tcPr>
            <w:tcW w:w="6132" w:type="dxa"/>
            <w:hideMark/>
          </w:tcPr>
          <w:p w:rsidR="00D44AA4" w:rsidRDefault="00D44AA4" w:rsidP="00D44AA4">
            <w:pPr>
              <w:jc w:val="center"/>
              <w:rPr>
                <w:b/>
                <w:sz w:val="26"/>
              </w:rPr>
            </w:pPr>
          </w:p>
          <w:p w:rsidR="00D44AA4" w:rsidRDefault="00D44AA4" w:rsidP="00D44AA4">
            <w:pPr>
              <w:jc w:val="center"/>
              <w:rPr>
                <w:b/>
                <w:sz w:val="26"/>
              </w:rPr>
            </w:pPr>
          </w:p>
          <w:p w:rsidR="00D44AA4" w:rsidRDefault="00D44AA4" w:rsidP="00D44AA4">
            <w:pPr>
              <w:jc w:val="center"/>
              <w:rPr>
                <w:b/>
                <w:sz w:val="26"/>
              </w:rPr>
            </w:pPr>
          </w:p>
          <w:p w:rsidR="00D44AA4" w:rsidRDefault="00D44AA4" w:rsidP="00D44AA4">
            <w:pPr>
              <w:jc w:val="center"/>
              <w:rPr>
                <w:rFonts w:eastAsia="Times New Roman"/>
                <w:b/>
                <w:sz w:val="26"/>
                <w:szCs w:val="24"/>
              </w:rPr>
            </w:pPr>
            <w:r>
              <w:rPr>
                <w:b/>
                <w:sz w:val="26"/>
              </w:rPr>
              <w:t>CỘNG HÒA XÃ HỘI CHỦ NGHĨA VIỆT NAM</w:t>
            </w:r>
          </w:p>
        </w:tc>
      </w:tr>
      <w:tr w:rsidR="00D44AA4" w:rsidTr="00D44AA4">
        <w:trPr>
          <w:trHeight w:val="1414"/>
        </w:trPr>
        <w:tc>
          <w:tcPr>
            <w:tcW w:w="3960" w:type="dxa"/>
            <w:hideMark/>
          </w:tcPr>
          <w:p w:rsidR="00D44AA4" w:rsidRDefault="00D44AA4" w:rsidP="00D44AA4">
            <w:pPr>
              <w:jc w:val="center"/>
              <w:rPr>
                <w:rFonts w:eastAsia="Times New Roman"/>
                <w:b/>
                <w:sz w:val="26"/>
                <w:szCs w:val="24"/>
              </w:rPr>
            </w:pPr>
            <w:r>
              <w:rPr>
                <w:b/>
                <w:sz w:val="26"/>
              </w:rPr>
              <w:t>ĐẠI HỌC Y DƯỢC</w:t>
            </w:r>
          </w:p>
          <w:p w:rsidR="00D44AA4" w:rsidRPr="00E205AA" w:rsidRDefault="00D44AA4" w:rsidP="00E205AA">
            <w:pPr>
              <w:jc w:val="center"/>
              <w:rPr>
                <w:b/>
                <w:sz w:val="26"/>
              </w:rPr>
            </w:pPr>
            <w:r>
              <w:rPr>
                <w:b/>
                <w:sz w:val="26"/>
              </w:rPr>
              <w:t>THÀNH PHỐ HỒ CHÍ MINH</w:t>
            </w:r>
          </w:p>
          <w:p w:rsidR="00D44AA4" w:rsidRDefault="00E205AA" w:rsidP="00D44AA4">
            <w:pPr>
              <w:jc w:val="center"/>
              <w:rPr>
                <w:rFonts w:eastAsia="Times New Roman"/>
                <w:sz w:val="26"/>
              </w:rPr>
            </w:pPr>
            <w:r>
              <w:rPr>
                <w:noProof/>
              </w:rPr>
              <mc:AlternateContent>
                <mc:Choice Requires="wps">
                  <w:drawing>
                    <wp:anchor distT="0" distB="0" distL="114300" distR="114300" simplePos="0" relativeHeight="251675648" behindDoc="0" locked="0" layoutInCell="1" allowOverlap="1" wp14:anchorId="0FBBC628" wp14:editId="31ADA2B5">
                      <wp:simplePos x="0" y="0"/>
                      <wp:positionH relativeFrom="column">
                        <wp:posOffset>558165</wp:posOffset>
                      </wp:positionH>
                      <wp:positionV relativeFrom="paragraph">
                        <wp:posOffset>3810</wp:posOffset>
                      </wp:positionV>
                      <wp:extent cx="10953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3pt" to="13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" strokecolor="black [3040]"/>
                  </w:pict>
                </mc:Fallback>
              </mc:AlternateContent>
            </w:r>
            <w:r w:rsidR="00D44AA4">
              <w:rPr>
                <w:sz w:val="26"/>
              </w:rPr>
              <w:t>Số:       /QĐ-ĐHYD</w:t>
            </w:r>
            <w:bookmarkStart w:id="0" w:name="_GoBack"/>
            <w:bookmarkEnd w:id="0"/>
          </w:p>
          <w:p w:rsidR="00D44AA4" w:rsidRPr="007D0832" w:rsidRDefault="00D44AA4" w:rsidP="00D44AA4">
            <w:pPr>
              <w:jc w:val="center"/>
              <w:rPr>
                <w:sz w:val="26"/>
              </w:rPr>
            </w:pPr>
            <w:r>
              <w:rPr>
                <w:b/>
                <w:noProof/>
                <w:sz w:val="28"/>
                <w:szCs w:val="28"/>
              </w:rPr>
              <mc:AlternateContent>
                <mc:Choice Requires="wps">
                  <w:drawing>
                    <wp:anchor distT="0" distB="0" distL="114300" distR="114300" simplePos="0" relativeHeight="251673600" behindDoc="0" locked="0" layoutInCell="1" allowOverlap="1" wp14:anchorId="03A37315" wp14:editId="30829012">
                      <wp:simplePos x="0" y="0"/>
                      <wp:positionH relativeFrom="column">
                        <wp:posOffset>306705</wp:posOffset>
                      </wp:positionH>
                      <wp:positionV relativeFrom="paragraph">
                        <wp:posOffset>69215</wp:posOffset>
                      </wp:positionV>
                      <wp:extent cx="1076325" cy="285750"/>
                      <wp:effectExtent l="0" t="0" r="28575"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85750"/>
                              </a:xfrm>
                              <a:prstGeom prst="rect">
                                <a:avLst/>
                              </a:prstGeom>
                              <a:solidFill>
                                <a:srgbClr val="FFFFFF"/>
                              </a:solidFill>
                              <a:ln w="9525">
                                <a:solidFill>
                                  <a:srgbClr val="000000"/>
                                </a:solidFill>
                                <a:miter lim="800000"/>
                                <a:headEnd/>
                                <a:tailEnd/>
                              </a:ln>
                            </wps:spPr>
                            <wps:txbx>
                              <w:txbxContent>
                                <w:p w:rsidR="00283B24" w:rsidRPr="006D5267" w:rsidRDefault="00283B24" w:rsidP="00D44AA4">
                                  <w:pPr>
                                    <w:jc w:val="center"/>
                                    <w:rPr>
                                      <w:b/>
                                      <w:sz w:val="20"/>
                                    </w:rPr>
                                  </w:pPr>
                                  <w:r w:rsidRPr="006D5267">
                                    <w:rPr>
                                      <w:b/>
                                      <w:sz w:val="20"/>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15pt;margin-top:5.45pt;width:84.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">
                      <v:textbox>
                        <w:txbxContent>
                          <w:p w:rsidR="00283B24" w:rsidRPr="006D5267" w:rsidRDefault="00283B24" w:rsidP="00D44AA4">
                            <w:pPr>
                              <w:jc w:val="center"/>
                              <w:rPr>
                                <w:b/>
                                <w:sz w:val="20"/>
                              </w:rPr>
                            </w:pPr>
                            <w:r w:rsidRPr="006D5267">
                              <w:rPr>
                                <w:b/>
                                <w:sz w:val="20"/>
                              </w:rPr>
                              <w:t>DỰ THẢO</w:t>
                            </w:r>
                          </w:p>
                        </w:txbxContent>
                      </v:textbox>
                    </v:shape>
                  </w:pict>
                </mc:Fallback>
              </mc:AlternateContent>
            </w:r>
          </w:p>
        </w:tc>
        <w:tc>
          <w:tcPr>
            <w:tcW w:w="6132" w:type="dxa"/>
          </w:tcPr>
          <w:p w:rsidR="00D44AA4" w:rsidRDefault="00D44AA4" w:rsidP="00D44AA4">
            <w:pPr>
              <w:jc w:val="center"/>
              <w:rPr>
                <w:rFonts w:eastAsia="Times New Roman"/>
                <w:b/>
                <w:sz w:val="26"/>
                <w:szCs w:val="24"/>
              </w:rPr>
            </w:pPr>
            <w:r>
              <w:rPr>
                <w:b/>
                <w:sz w:val="26"/>
              </w:rPr>
              <w:t>Độc lập – Tự do – Hạnh phúc</w:t>
            </w:r>
          </w:p>
          <w:p w:rsidR="00D44AA4" w:rsidRDefault="00D44AA4" w:rsidP="00D44AA4">
            <w:pPr>
              <w:jc w:val="center"/>
              <w:rPr>
                <w:sz w:val="26"/>
              </w:rPr>
            </w:pPr>
            <w:r>
              <w:rPr>
                <w:noProof/>
              </w:rPr>
              <mc:AlternateContent>
                <mc:Choice Requires="wps">
                  <w:drawing>
                    <wp:anchor distT="0" distB="0" distL="114300" distR="114300" simplePos="0" relativeHeight="251674624" behindDoc="0" locked="0" layoutInCell="1" allowOverlap="1" wp14:anchorId="1BDDD929" wp14:editId="28E0AC79">
                      <wp:simplePos x="0" y="0"/>
                      <wp:positionH relativeFrom="column">
                        <wp:posOffset>855345</wp:posOffset>
                      </wp:positionH>
                      <wp:positionV relativeFrom="paragraph">
                        <wp:posOffset>14605</wp:posOffset>
                      </wp:positionV>
                      <wp:extent cx="2076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1.15pt" to="230.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" strokecolor="black [3040]"/>
                  </w:pict>
                </mc:Fallback>
              </mc:AlternateContent>
            </w:r>
          </w:p>
          <w:p w:rsidR="00D44AA4" w:rsidRDefault="00D44AA4" w:rsidP="00D44AA4">
            <w:pPr>
              <w:jc w:val="right"/>
              <w:rPr>
                <w:rFonts w:eastAsia="Times New Roman"/>
                <w:szCs w:val="24"/>
              </w:rPr>
            </w:pPr>
            <w:r>
              <w:rPr>
                <w:i/>
              </w:rPr>
              <w:t>Thành phố Hồ Chí Minh, ngày    tháng   năm 2018</w:t>
            </w:r>
          </w:p>
        </w:tc>
      </w:tr>
    </w:tbl>
    <w:p w:rsidR="007D0832" w:rsidRPr="00DE1EE5" w:rsidRDefault="007D0832" w:rsidP="007D0832">
      <w:pPr>
        <w:spacing w:after="0" w:line="360" w:lineRule="exact"/>
        <w:rPr>
          <w:rFonts w:cs="Times New Roman"/>
          <w:b/>
          <w:sz w:val="28"/>
          <w:szCs w:val="28"/>
          <w:lang w:val="es-ES"/>
        </w:rPr>
      </w:pPr>
    </w:p>
    <w:p w:rsidR="007D0832" w:rsidRDefault="007D0832" w:rsidP="00673A70">
      <w:pPr>
        <w:spacing w:after="0" w:line="360" w:lineRule="exact"/>
        <w:jc w:val="center"/>
        <w:rPr>
          <w:rFonts w:cs="Times New Roman"/>
          <w:b/>
          <w:sz w:val="28"/>
          <w:szCs w:val="28"/>
          <w:lang w:val="es-ES"/>
        </w:rPr>
      </w:pPr>
      <w:r>
        <w:rPr>
          <w:rFonts w:cs="Times New Roman"/>
          <w:b/>
          <w:sz w:val="28"/>
          <w:szCs w:val="28"/>
          <w:lang w:val="es-ES"/>
        </w:rPr>
        <w:t>QUYẾT ĐỊNH</w:t>
      </w:r>
    </w:p>
    <w:p w:rsidR="007D0832" w:rsidRPr="00DE1EE5" w:rsidRDefault="007D0832" w:rsidP="007D0832">
      <w:pPr>
        <w:spacing w:after="0" w:line="360" w:lineRule="exact"/>
        <w:jc w:val="center"/>
        <w:rPr>
          <w:rFonts w:cs="Times New Roman"/>
          <w:b/>
          <w:sz w:val="28"/>
          <w:szCs w:val="28"/>
          <w:lang w:val="es-ES"/>
        </w:rPr>
      </w:pPr>
      <w:r w:rsidRPr="00DE1EE5">
        <w:rPr>
          <w:rFonts w:cs="Times New Roman"/>
          <w:b/>
          <w:sz w:val="28"/>
          <w:szCs w:val="28"/>
          <w:lang w:val="es-ES"/>
        </w:rPr>
        <w:t>Quy định về thời hạn bảo quản hồ sơ</w:t>
      </w:r>
      <w:r>
        <w:rPr>
          <w:rFonts w:cs="Times New Roman"/>
          <w:b/>
          <w:sz w:val="28"/>
          <w:szCs w:val="28"/>
          <w:lang w:val="es-ES"/>
        </w:rPr>
        <w:t>,</w:t>
      </w:r>
      <w:r w:rsidRPr="00DE1EE5">
        <w:rPr>
          <w:rFonts w:cs="Times New Roman"/>
          <w:b/>
          <w:sz w:val="28"/>
          <w:szCs w:val="28"/>
          <w:lang w:val="es-ES"/>
        </w:rPr>
        <w:t xml:space="preserve"> tài liệu </w:t>
      </w:r>
    </w:p>
    <w:p w:rsidR="00CF5BEB" w:rsidRDefault="007D0832" w:rsidP="007D0832">
      <w:pPr>
        <w:spacing w:after="0" w:line="360" w:lineRule="exact"/>
        <w:jc w:val="center"/>
        <w:rPr>
          <w:rFonts w:cs="Times New Roman"/>
          <w:b/>
          <w:sz w:val="28"/>
          <w:szCs w:val="28"/>
          <w:lang w:val="es-ES"/>
        </w:rPr>
      </w:pPr>
      <w:r w:rsidRPr="00DE1EE5">
        <w:rPr>
          <w:rFonts w:cs="Times New Roman"/>
          <w:b/>
          <w:sz w:val="28"/>
          <w:szCs w:val="28"/>
          <w:lang w:val="es-ES"/>
        </w:rPr>
        <w:t>hình thành</w:t>
      </w:r>
      <w:r>
        <w:rPr>
          <w:rFonts w:cs="Times New Roman"/>
          <w:b/>
          <w:sz w:val="28"/>
          <w:szCs w:val="28"/>
          <w:lang w:val="es-ES"/>
        </w:rPr>
        <w:t xml:space="preserve"> </w:t>
      </w:r>
      <w:r w:rsidR="00CF5BEB">
        <w:rPr>
          <w:rFonts w:cs="Times New Roman"/>
          <w:b/>
          <w:sz w:val="28"/>
          <w:szCs w:val="28"/>
          <w:lang w:val="es-ES"/>
        </w:rPr>
        <w:t xml:space="preserve">phổ biến trong hoạt động </w:t>
      </w:r>
    </w:p>
    <w:p w:rsidR="007D0832" w:rsidRPr="00DE1EE5" w:rsidRDefault="007D0832" w:rsidP="007D0832">
      <w:pPr>
        <w:spacing w:after="0" w:line="360" w:lineRule="exact"/>
        <w:jc w:val="center"/>
        <w:rPr>
          <w:rFonts w:cs="Times New Roman"/>
          <w:b/>
          <w:sz w:val="28"/>
          <w:szCs w:val="28"/>
          <w:lang w:val="es-ES"/>
        </w:rPr>
      </w:pPr>
      <w:r>
        <w:rPr>
          <w:rFonts w:cs="Times New Roman"/>
          <w:b/>
          <w:sz w:val="28"/>
          <w:szCs w:val="28"/>
          <w:lang w:val="es-ES"/>
        </w:rPr>
        <w:t>tại Đại học Y Dược Thành phố Hồ Chí Minh</w:t>
      </w:r>
    </w:p>
    <w:p w:rsidR="007D0832" w:rsidRPr="00B366B0" w:rsidRDefault="007D0832" w:rsidP="007D0832">
      <w:pPr>
        <w:spacing w:after="0" w:line="360" w:lineRule="exact"/>
        <w:jc w:val="center"/>
        <w:rPr>
          <w:rFonts w:cs="Times New Roman"/>
          <w:sz w:val="28"/>
          <w:szCs w:val="28"/>
          <w:lang w:val="es-ES"/>
        </w:rPr>
      </w:pPr>
      <w:r>
        <w:rPr>
          <w:rFonts w:cs="Times New Roman"/>
          <w:noProof/>
          <w:sz w:val="28"/>
          <w:szCs w:val="28"/>
        </w:rPr>
        <mc:AlternateContent>
          <mc:Choice Requires="wps">
            <w:drawing>
              <wp:anchor distT="0" distB="0" distL="114300" distR="114300" simplePos="0" relativeHeight="251661312" behindDoc="0" locked="0" layoutInCell="1" allowOverlap="1" wp14:anchorId="498A3182" wp14:editId="559A3014">
                <wp:simplePos x="0" y="0"/>
                <wp:positionH relativeFrom="column">
                  <wp:posOffset>2171700</wp:posOffset>
                </wp:positionH>
                <wp:positionV relativeFrom="paragraph">
                  <wp:posOffset>15240</wp:posOffset>
                </wp:positionV>
                <wp:extent cx="1524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pt" to="29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41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"/>
            </w:pict>
          </mc:Fallback>
        </mc:AlternateContent>
      </w:r>
      <w:r w:rsidRPr="00DE1EE5">
        <w:rPr>
          <w:rFonts w:cs="Times New Roman"/>
          <w:b/>
          <w:sz w:val="28"/>
          <w:szCs w:val="28"/>
          <w:lang w:val="es-ES"/>
        </w:rPr>
        <w:t xml:space="preserve">   </w:t>
      </w:r>
    </w:p>
    <w:p w:rsidR="007D0832" w:rsidRDefault="007D0832" w:rsidP="007D0832">
      <w:pPr>
        <w:spacing w:before="120" w:after="120" w:line="360" w:lineRule="auto"/>
        <w:jc w:val="center"/>
        <w:rPr>
          <w:rFonts w:cs="Times New Roman"/>
          <w:b/>
          <w:bCs/>
          <w:sz w:val="28"/>
          <w:szCs w:val="28"/>
          <w:lang w:val="pt-BR"/>
        </w:rPr>
      </w:pPr>
      <w:r>
        <w:rPr>
          <w:rFonts w:cs="Times New Roman"/>
          <w:b/>
          <w:bCs/>
          <w:sz w:val="28"/>
          <w:szCs w:val="28"/>
          <w:lang w:val="pt-BR"/>
        </w:rPr>
        <w:t>HIỆU TRƯỞNG ĐẠI HỌC Y DƯỢC TP.HỒ CHÍ MINH</w:t>
      </w:r>
    </w:p>
    <w:p w:rsidR="007D0832" w:rsidRDefault="007D0832" w:rsidP="0022566D">
      <w:pPr>
        <w:spacing w:before="120" w:after="120" w:line="240" w:lineRule="auto"/>
        <w:ind w:firstLine="284"/>
        <w:jc w:val="both"/>
        <w:rPr>
          <w:rFonts w:cs="Times New Roman"/>
          <w:color w:val="000000"/>
          <w:sz w:val="28"/>
          <w:szCs w:val="28"/>
          <w:lang w:val="pt-BR"/>
        </w:rPr>
      </w:pPr>
      <w:r>
        <w:rPr>
          <w:rFonts w:cs="Times New Roman"/>
          <w:color w:val="000000"/>
          <w:sz w:val="28"/>
          <w:szCs w:val="28"/>
          <w:lang w:val="pt-BR"/>
        </w:rPr>
        <w:t xml:space="preserve">Căn cứ Quyết định số </w:t>
      </w:r>
      <w:r>
        <w:rPr>
          <w:rFonts w:cs="Times New Roman"/>
          <w:sz w:val="28"/>
          <w:szCs w:val="28"/>
          <w:lang w:val="pt-BR"/>
        </w:rPr>
        <w:t>1863/QĐ-BYT ngày 27/5/2009 của Bộ Y tế về Quy chế Tổ chức và hoạt động của Đại học Y Dược Thành phố Hồ Chí Minh</w:t>
      </w:r>
      <w:r>
        <w:rPr>
          <w:rFonts w:cs="Times New Roman"/>
          <w:color w:val="000000"/>
          <w:sz w:val="28"/>
          <w:szCs w:val="28"/>
          <w:lang w:val="pt-BR"/>
        </w:rPr>
        <w:t>;</w:t>
      </w:r>
    </w:p>
    <w:p w:rsidR="007D0832" w:rsidRPr="007D0832" w:rsidRDefault="007D0832" w:rsidP="0022566D">
      <w:pPr>
        <w:spacing w:before="120" w:after="120" w:line="240" w:lineRule="auto"/>
        <w:ind w:firstLine="284"/>
        <w:jc w:val="both"/>
        <w:rPr>
          <w:rFonts w:cs="Times New Roman"/>
          <w:color w:val="000000"/>
          <w:sz w:val="28"/>
          <w:szCs w:val="28"/>
          <w:lang w:val="pt-BR"/>
        </w:rPr>
      </w:pPr>
      <w:r w:rsidRPr="007D0832">
        <w:rPr>
          <w:rFonts w:cs="Times New Roman"/>
          <w:sz w:val="28"/>
          <w:szCs w:val="28"/>
          <w:lang w:val="es-ES"/>
        </w:rPr>
        <w:t>Căn cứ Luật Lưu trữ số 01/2011/QH13 ngày 11 tháng 11 năm 2011;</w:t>
      </w:r>
    </w:p>
    <w:p w:rsidR="007D0832" w:rsidRPr="007D0832" w:rsidRDefault="007D0832" w:rsidP="0022566D">
      <w:pPr>
        <w:spacing w:before="120" w:after="120" w:line="240" w:lineRule="auto"/>
        <w:ind w:firstLine="284"/>
        <w:jc w:val="both"/>
        <w:rPr>
          <w:rFonts w:cs="Times New Roman"/>
          <w:sz w:val="28"/>
          <w:szCs w:val="28"/>
          <w:lang w:val="es-ES"/>
        </w:rPr>
      </w:pPr>
      <w:r w:rsidRPr="007D0832">
        <w:rPr>
          <w:rFonts w:cs="Times New Roman"/>
          <w:sz w:val="28"/>
          <w:szCs w:val="28"/>
          <w:lang w:val="es-ES"/>
        </w:rPr>
        <w:t>Căn cứ Nghị định số 01/2013/NĐ-CP ngày 03 tháng 01 năm 2013 của Chính phủ quy định chi tiết thi hành một số điều của Luật lưu trữ;</w:t>
      </w:r>
    </w:p>
    <w:p w:rsidR="007D0832" w:rsidRDefault="006F33F6" w:rsidP="0022566D">
      <w:pPr>
        <w:spacing w:before="120" w:after="120" w:line="240" w:lineRule="auto"/>
        <w:ind w:firstLine="284"/>
        <w:jc w:val="both"/>
        <w:rPr>
          <w:rFonts w:cs="Times New Roman"/>
          <w:sz w:val="28"/>
          <w:szCs w:val="28"/>
          <w:lang w:val="es-ES"/>
        </w:rPr>
      </w:pPr>
      <w:r>
        <w:rPr>
          <w:rFonts w:cs="Times New Roman"/>
          <w:sz w:val="28"/>
          <w:szCs w:val="28"/>
          <w:lang w:val="es-ES"/>
        </w:rPr>
        <w:t>Căn cứ Thông tư số 09/2011</w:t>
      </w:r>
      <w:r w:rsidR="00CF5BEB">
        <w:rPr>
          <w:rFonts w:cs="Times New Roman"/>
          <w:sz w:val="28"/>
          <w:szCs w:val="28"/>
          <w:lang w:val="es-ES"/>
        </w:rPr>
        <w:t>/TT-BNV</w:t>
      </w:r>
      <w:r>
        <w:rPr>
          <w:rFonts w:cs="Times New Roman"/>
          <w:sz w:val="28"/>
          <w:szCs w:val="28"/>
          <w:lang w:val="es-ES"/>
        </w:rPr>
        <w:t xml:space="preserve"> của Bộ Nội vụ ngày 03 tháng 6 năm 2011 quy định về thời hạn bảo quản hồ sơ, tài liệu hình thành phổ biến trong hoạt động của các cơ quan, tổ chức;</w:t>
      </w:r>
    </w:p>
    <w:p w:rsidR="007D0832" w:rsidRPr="007D0832" w:rsidRDefault="00CF5BEB" w:rsidP="0022566D">
      <w:pPr>
        <w:spacing w:before="120" w:after="120" w:line="240" w:lineRule="auto"/>
        <w:ind w:firstLine="284"/>
        <w:jc w:val="both"/>
        <w:rPr>
          <w:rFonts w:cs="Times New Roman"/>
          <w:sz w:val="28"/>
          <w:szCs w:val="28"/>
          <w:lang w:val="es-ES"/>
        </w:rPr>
      </w:pPr>
      <w:r>
        <w:rPr>
          <w:rFonts w:cs="Times New Roman"/>
          <w:sz w:val="28"/>
          <w:szCs w:val="28"/>
          <w:lang w:val="es-ES"/>
        </w:rPr>
        <w:t>Căn cứ Thông tư 27/2016/TT-BGDĐT của Bộ Giáo dục và Đào tạo ngày 30 tháng 12 năm 2016 quy định thời hạn bảo quản tài liệu chuyên môn nghiệp vụ của ngành giáo dục;</w:t>
      </w:r>
    </w:p>
    <w:p w:rsidR="007D0832" w:rsidRDefault="007D0832" w:rsidP="0022566D">
      <w:pPr>
        <w:spacing w:before="120" w:after="120" w:line="240" w:lineRule="auto"/>
        <w:ind w:firstLine="284"/>
        <w:jc w:val="both"/>
        <w:rPr>
          <w:rFonts w:cs="Times New Roman"/>
          <w:sz w:val="28"/>
          <w:szCs w:val="28"/>
        </w:rPr>
      </w:pPr>
      <w:r>
        <w:rPr>
          <w:rFonts w:cs="Times New Roman"/>
          <w:sz w:val="28"/>
          <w:szCs w:val="28"/>
        </w:rPr>
        <w:t xml:space="preserve">Xét nhu cầu công tác thực tế và </w:t>
      </w:r>
      <w:r w:rsidR="004D6E52">
        <w:rPr>
          <w:rFonts w:cs="Times New Roman"/>
          <w:sz w:val="28"/>
          <w:szCs w:val="28"/>
        </w:rPr>
        <w:t xml:space="preserve">theo </w:t>
      </w:r>
      <w:r>
        <w:rPr>
          <w:rFonts w:cs="Times New Roman"/>
          <w:sz w:val="28"/>
          <w:szCs w:val="28"/>
        </w:rPr>
        <w:t>đề nghị của Trưở</w:t>
      </w:r>
      <w:r w:rsidR="00673A70">
        <w:rPr>
          <w:rFonts w:cs="Times New Roman"/>
          <w:sz w:val="28"/>
          <w:szCs w:val="28"/>
        </w:rPr>
        <w:t xml:space="preserve">ng phòng Hành chính </w:t>
      </w:r>
      <w:r>
        <w:rPr>
          <w:rFonts w:cs="Times New Roman"/>
          <w:sz w:val="28"/>
          <w:szCs w:val="28"/>
        </w:rPr>
        <w:t xml:space="preserve">Tổng hợp, </w:t>
      </w:r>
    </w:p>
    <w:p w:rsidR="007D0832" w:rsidRPr="00CF5BEB" w:rsidRDefault="00CF5BEB" w:rsidP="0022566D">
      <w:pPr>
        <w:spacing w:before="120" w:after="120" w:line="240" w:lineRule="auto"/>
        <w:jc w:val="center"/>
        <w:rPr>
          <w:rFonts w:cs="Times New Roman"/>
          <w:b/>
          <w:sz w:val="28"/>
          <w:szCs w:val="28"/>
          <w:lang w:val="es-ES"/>
        </w:rPr>
      </w:pPr>
      <w:r w:rsidRPr="00CF5BEB">
        <w:rPr>
          <w:rFonts w:cs="Times New Roman"/>
          <w:b/>
          <w:sz w:val="28"/>
          <w:szCs w:val="28"/>
          <w:lang w:val="es-ES"/>
        </w:rPr>
        <w:t>QUYẾT ĐỊNH:</w:t>
      </w:r>
    </w:p>
    <w:p w:rsidR="007D0832" w:rsidRPr="00DE1EE5" w:rsidRDefault="007D0832" w:rsidP="0022566D">
      <w:pPr>
        <w:spacing w:before="120" w:after="120" w:line="240" w:lineRule="auto"/>
        <w:ind w:firstLine="284"/>
        <w:jc w:val="both"/>
        <w:rPr>
          <w:rFonts w:cs="Times New Roman"/>
          <w:sz w:val="28"/>
          <w:szCs w:val="28"/>
          <w:lang w:val="es-ES"/>
        </w:rPr>
      </w:pPr>
      <w:r w:rsidRPr="00DE1EE5">
        <w:rPr>
          <w:rFonts w:cs="Times New Roman"/>
          <w:b/>
          <w:bCs/>
          <w:sz w:val="28"/>
          <w:szCs w:val="28"/>
          <w:lang w:val="es-ES"/>
        </w:rPr>
        <w:t>Điều 1</w:t>
      </w:r>
      <w:r w:rsidRPr="00DE1EE5">
        <w:rPr>
          <w:rFonts w:cs="Times New Roman"/>
          <w:sz w:val="28"/>
          <w:szCs w:val="28"/>
          <w:lang w:val="es-ES"/>
        </w:rPr>
        <w:t>.</w:t>
      </w:r>
      <w:r>
        <w:rPr>
          <w:rFonts w:cs="Times New Roman"/>
          <w:sz w:val="28"/>
          <w:szCs w:val="28"/>
          <w:lang w:val="es-ES"/>
        </w:rPr>
        <w:t xml:space="preserve"> </w:t>
      </w:r>
      <w:r w:rsidRPr="00343647">
        <w:rPr>
          <w:rFonts w:cs="Times New Roman"/>
          <w:b/>
          <w:sz w:val="28"/>
          <w:szCs w:val="28"/>
          <w:lang w:val="es-ES"/>
        </w:rPr>
        <w:t>Phạm vi điều chỉnh và đối tượng áp dụng</w:t>
      </w:r>
    </w:p>
    <w:p w:rsidR="007D0832" w:rsidRPr="00DE1EE5" w:rsidRDefault="007D0832" w:rsidP="0022566D">
      <w:pPr>
        <w:spacing w:before="120" w:after="120" w:line="240" w:lineRule="auto"/>
        <w:ind w:firstLine="284"/>
        <w:jc w:val="both"/>
        <w:rPr>
          <w:rFonts w:cs="Times New Roman"/>
          <w:sz w:val="28"/>
          <w:szCs w:val="28"/>
          <w:lang w:val="es-ES"/>
        </w:rPr>
      </w:pPr>
      <w:r w:rsidRPr="00DE1EE5">
        <w:rPr>
          <w:rFonts w:cs="Times New Roman"/>
          <w:sz w:val="28"/>
          <w:szCs w:val="28"/>
          <w:lang w:val="es-ES"/>
        </w:rPr>
        <w:t xml:space="preserve">1. </w:t>
      </w:r>
      <w:r w:rsidR="00CF5BEB">
        <w:rPr>
          <w:rFonts w:cs="Times New Roman"/>
          <w:sz w:val="28"/>
          <w:szCs w:val="28"/>
          <w:lang w:val="es-ES"/>
        </w:rPr>
        <w:t>Quyết định</w:t>
      </w:r>
      <w:r w:rsidRPr="00DE1EE5">
        <w:rPr>
          <w:rFonts w:cs="Times New Roman"/>
          <w:sz w:val="28"/>
          <w:szCs w:val="28"/>
          <w:lang w:val="es-ES"/>
        </w:rPr>
        <w:t xml:space="preserve"> này quy định về thời hạn bảo quản hồ sơ</w:t>
      </w:r>
      <w:r>
        <w:rPr>
          <w:rFonts w:cs="Times New Roman"/>
          <w:sz w:val="28"/>
          <w:szCs w:val="28"/>
          <w:lang w:val="es-ES"/>
        </w:rPr>
        <w:t>,</w:t>
      </w:r>
      <w:r w:rsidRPr="00DE1EE5">
        <w:rPr>
          <w:rFonts w:cs="Times New Roman"/>
          <w:sz w:val="28"/>
          <w:szCs w:val="28"/>
          <w:lang w:val="es-ES"/>
        </w:rPr>
        <w:t xml:space="preserve"> tài liệu hình thành </w:t>
      </w:r>
      <w:r w:rsidR="00CF5BEB">
        <w:rPr>
          <w:rFonts w:cs="Times New Roman"/>
          <w:sz w:val="28"/>
          <w:szCs w:val="28"/>
          <w:lang w:val="es-ES"/>
        </w:rPr>
        <w:t>phổ biế</w:t>
      </w:r>
      <w:r w:rsidR="001F48AD">
        <w:rPr>
          <w:rFonts w:cs="Times New Roman"/>
          <w:sz w:val="28"/>
          <w:szCs w:val="28"/>
          <w:lang w:val="es-ES"/>
        </w:rPr>
        <w:t xml:space="preserve">n </w:t>
      </w:r>
      <w:r w:rsidR="00CF5BEB">
        <w:rPr>
          <w:rFonts w:cs="Times New Roman"/>
          <w:sz w:val="28"/>
          <w:szCs w:val="28"/>
          <w:lang w:val="es-ES"/>
        </w:rPr>
        <w:t xml:space="preserve">trong hoạt động </w:t>
      </w:r>
      <w:r w:rsidR="001F48AD">
        <w:rPr>
          <w:rFonts w:cs="Times New Roman"/>
          <w:sz w:val="28"/>
          <w:szCs w:val="28"/>
          <w:lang w:val="es-ES"/>
        </w:rPr>
        <w:t xml:space="preserve">tại </w:t>
      </w:r>
      <w:r w:rsidR="00CF5BEB" w:rsidRPr="00CF5BEB">
        <w:rPr>
          <w:rFonts w:cs="Times New Roman"/>
          <w:sz w:val="28"/>
          <w:szCs w:val="28"/>
          <w:lang w:val="es-ES"/>
        </w:rPr>
        <w:t>Đại học Y Dược Thành phố Hồ Chí Minh</w:t>
      </w:r>
      <w:r w:rsidR="00437404">
        <w:rPr>
          <w:rFonts w:cs="Times New Roman"/>
          <w:sz w:val="28"/>
          <w:szCs w:val="28"/>
          <w:lang w:val="es-ES"/>
        </w:rPr>
        <w:t>.</w:t>
      </w:r>
    </w:p>
    <w:p w:rsidR="007D0832" w:rsidRPr="00DE1EE5" w:rsidRDefault="007D0832" w:rsidP="0022566D">
      <w:pPr>
        <w:spacing w:before="120" w:after="120" w:line="240" w:lineRule="auto"/>
        <w:ind w:firstLine="284"/>
        <w:jc w:val="both"/>
        <w:rPr>
          <w:rFonts w:cs="Times New Roman"/>
          <w:sz w:val="28"/>
          <w:szCs w:val="28"/>
          <w:lang w:val="es-ES"/>
        </w:rPr>
      </w:pPr>
      <w:r w:rsidRPr="00DE1EE5">
        <w:rPr>
          <w:rFonts w:cs="Times New Roman"/>
          <w:sz w:val="28"/>
          <w:szCs w:val="28"/>
          <w:lang w:val="es-ES"/>
        </w:rPr>
        <w:t xml:space="preserve">2. </w:t>
      </w:r>
      <w:r w:rsidR="00CF5BEB">
        <w:rPr>
          <w:rFonts w:cs="Times New Roman"/>
          <w:sz w:val="28"/>
          <w:szCs w:val="28"/>
          <w:lang w:val="es-ES"/>
        </w:rPr>
        <w:t>Quyết định</w:t>
      </w:r>
      <w:r w:rsidRPr="00DE1EE5">
        <w:rPr>
          <w:rFonts w:cs="Times New Roman"/>
          <w:sz w:val="28"/>
          <w:szCs w:val="28"/>
          <w:lang w:val="es-ES"/>
        </w:rPr>
        <w:t xml:space="preserve"> này được áp dụng đối với các </w:t>
      </w:r>
      <w:r w:rsidR="00CF5BEB">
        <w:rPr>
          <w:rFonts w:cs="Times New Roman"/>
          <w:sz w:val="28"/>
          <w:szCs w:val="28"/>
          <w:lang w:val="es-ES"/>
        </w:rPr>
        <w:t>phòng</w:t>
      </w:r>
      <w:r w:rsidR="004D6E52">
        <w:rPr>
          <w:rFonts w:cs="Times New Roman"/>
          <w:sz w:val="28"/>
          <w:szCs w:val="28"/>
          <w:lang w:val="es-ES"/>
        </w:rPr>
        <w:t>, khoa</w:t>
      </w:r>
      <w:r w:rsidR="00CF5BEB">
        <w:rPr>
          <w:rFonts w:cs="Times New Roman"/>
          <w:sz w:val="28"/>
          <w:szCs w:val="28"/>
          <w:lang w:val="es-ES"/>
        </w:rPr>
        <w:t xml:space="preserve"> và đơn vị trực thuộc.</w:t>
      </w:r>
    </w:p>
    <w:p w:rsidR="007D0832" w:rsidRPr="00DE1EE5" w:rsidRDefault="007D0832" w:rsidP="0022566D">
      <w:pPr>
        <w:pStyle w:val="BodyText"/>
        <w:spacing w:before="120" w:beforeAutospacing="0" w:after="120" w:afterAutospacing="0"/>
        <w:ind w:firstLine="284"/>
        <w:jc w:val="both"/>
        <w:rPr>
          <w:bCs/>
          <w:sz w:val="28"/>
          <w:szCs w:val="28"/>
          <w:lang w:val="es-ES"/>
        </w:rPr>
      </w:pPr>
      <w:r w:rsidRPr="00DE1EE5">
        <w:rPr>
          <w:b/>
          <w:bCs/>
          <w:spacing w:val="-8"/>
          <w:sz w:val="28"/>
          <w:szCs w:val="28"/>
          <w:lang w:val="es-ES"/>
        </w:rPr>
        <w:t xml:space="preserve">Điều 2. </w:t>
      </w:r>
      <w:r w:rsidRPr="00343647">
        <w:rPr>
          <w:b/>
          <w:bCs/>
          <w:sz w:val="28"/>
          <w:szCs w:val="28"/>
          <w:lang w:val="es-ES"/>
        </w:rPr>
        <w:t>Giải thích từ ngữ</w:t>
      </w:r>
    </w:p>
    <w:p w:rsidR="007D0832" w:rsidRDefault="00F151F9" w:rsidP="0022566D">
      <w:pPr>
        <w:spacing w:before="120" w:after="120" w:line="240" w:lineRule="auto"/>
        <w:ind w:firstLine="284"/>
        <w:jc w:val="both"/>
        <w:rPr>
          <w:rFonts w:cs="Times New Roman"/>
          <w:sz w:val="28"/>
          <w:szCs w:val="28"/>
          <w:lang w:val="nl-NL"/>
        </w:rPr>
      </w:pPr>
      <w:r>
        <w:rPr>
          <w:rFonts w:cs="Times New Roman"/>
          <w:sz w:val="28"/>
          <w:szCs w:val="28"/>
          <w:lang w:val="nl-NL"/>
        </w:rPr>
        <w:t xml:space="preserve">1. </w:t>
      </w:r>
      <w:r w:rsidR="007D0832" w:rsidRPr="00DE1EE5">
        <w:rPr>
          <w:rFonts w:cs="Times New Roman"/>
          <w:sz w:val="28"/>
          <w:szCs w:val="28"/>
          <w:lang w:val="nl-NL"/>
        </w:rPr>
        <w:t>Thời hạn bảo quản</w:t>
      </w:r>
      <w:r w:rsidR="007D0832">
        <w:rPr>
          <w:rFonts w:cs="Times New Roman"/>
          <w:sz w:val="28"/>
          <w:szCs w:val="28"/>
          <w:lang w:val="nl-NL"/>
        </w:rPr>
        <w:t xml:space="preserve"> hồ sơ,</w:t>
      </w:r>
      <w:r w:rsidR="007D0832" w:rsidRPr="00DE1EE5">
        <w:rPr>
          <w:rFonts w:cs="Times New Roman"/>
          <w:sz w:val="28"/>
          <w:szCs w:val="28"/>
          <w:lang w:val="nl-NL"/>
        </w:rPr>
        <w:t xml:space="preserve"> tài liệ</w:t>
      </w:r>
      <w:r>
        <w:rPr>
          <w:rFonts w:cs="Times New Roman"/>
          <w:sz w:val="28"/>
          <w:szCs w:val="28"/>
          <w:lang w:val="nl-NL"/>
        </w:rPr>
        <w:t>u</w:t>
      </w:r>
      <w:r w:rsidR="007D0832" w:rsidRPr="00DE1EE5">
        <w:rPr>
          <w:rFonts w:cs="Times New Roman"/>
          <w:sz w:val="28"/>
          <w:szCs w:val="28"/>
          <w:lang w:val="nl-NL"/>
        </w:rPr>
        <w:t xml:space="preserve"> là khoảng thời gian</w:t>
      </w:r>
      <w:r w:rsidR="007D0832">
        <w:rPr>
          <w:rFonts w:cs="Times New Roman"/>
          <w:sz w:val="28"/>
          <w:szCs w:val="28"/>
          <w:lang w:val="nl-NL"/>
        </w:rPr>
        <w:t xml:space="preserve"> cần thiết để lưu giữ </w:t>
      </w:r>
      <w:r w:rsidR="007D0832" w:rsidRPr="00DE1EE5">
        <w:rPr>
          <w:rFonts w:cs="Times New Roman"/>
          <w:sz w:val="28"/>
          <w:szCs w:val="28"/>
          <w:lang w:val="nl-NL"/>
        </w:rPr>
        <w:t>hồ sơ, tài liệu tính từ năm công việc kết thúc.</w:t>
      </w:r>
    </w:p>
    <w:p w:rsidR="007D0832" w:rsidRPr="00DE1EE5" w:rsidRDefault="007D0832" w:rsidP="0022566D">
      <w:pPr>
        <w:spacing w:before="120" w:after="120" w:line="240" w:lineRule="auto"/>
        <w:ind w:firstLine="284"/>
        <w:jc w:val="both"/>
        <w:rPr>
          <w:rFonts w:cs="Times New Roman"/>
          <w:sz w:val="28"/>
          <w:szCs w:val="28"/>
          <w:lang w:val="nl-NL"/>
        </w:rPr>
      </w:pPr>
      <w:r>
        <w:rPr>
          <w:rFonts w:cs="Times New Roman"/>
          <w:sz w:val="28"/>
          <w:szCs w:val="28"/>
          <w:lang w:val="nl-NL"/>
        </w:rPr>
        <w:t>2. Bảng thời hạn bảo quản là bảng kê có chỉ dẫn thời hạn bảo quản dùng trong công tác xác định giá trị tài liệu, trong đó:</w:t>
      </w:r>
    </w:p>
    <w:p w:rsidR="007D0832" w:rsidRPr="00DE1EE5" w:rsidRDefault="007D0832" w:rsidP="0022566D">
      <w:pPr>
        <w:spacing w:before="120" w:after="120" w:line="240" w:lineRule="auto"/>
        <w:ind w:firstLine="284"/>
        <w:jc w:val="both"/>
        <w:rPr>
          <w:rFonts w:cs="Times New Roman"/>
          <w:sz w:val="28"/>
          <w:szCs w:val="28"/>
          <w:lang w:val="nl-NL"/>
        </w:rPr>
      </w:pPr>
      <w:r w:rsidRPr="00DE1EE5">
        <w:rPr>
          <w:rFonts w:cs="Times New Roman"/>
          <w:sz w:val="28"/>
          <w:szCs w:val="28"/>
          <w:lang w:val="nl-NL"/>
        </w:rPr>
        <w:t>2.</w:t>
      </w:r>
      <w:r>
        <w:rPr>
          <w:rFonts w:cs="Times New Roman"/>
          <w:sz w:val="28"/>
          <w:szCs w:val="28"/>
          <w:lang w:val="nl-NL"/>
        </w:rPr>
        <w:t>1.</w:t>
      </w:r>
      <w:r w:rsidR="00F151F9">
        <w:rPr>
          <w:rFonts w:cs="Times New Roman"/>
          <w:sz w:val="28"/>
          <w:szCs w:val="28"/>
          <w:lang w:val="nl-NL"/>
        </w:rPr>
        <w:t xml:space="preserve"> </w:t>
      </w:r>
      <w:r w:rsidRPr="00DE1EE5">
        <w:rPr>
          <w:rFonts w:cs="Times New Roman"/>
          <w:sz w:val="28"/>
          <w:szCs w:val="28"/>
          <w:lang w:val="nl-NL"/>
        </w:rPr>
        <w:t>Tài liệu bảo quản vĩnh viễ</w:t>
      </w:r>
      <w:r w:rsidR="00F151F9">
        <w:rPr>
          <w:rFonts w:cs="Times New Roman"/>
          <w:sz w:val="28"/>
          <w:szCs w:val="28"/>
          <w:lang w:val="nl-NL"/>
        </w:rPr>
        <w:t>n</w:t>
      </w:r>
      <w:r w:rsidRPr="00DE1EE5">
        <w:rPr>
          <w:rFonts w:cs="Times New Roman"/>
          <w:sz w:val="28"/>
          <w:szCs w:val="28"/>
          <w:lang w:val="nl-NL"/>
        </w:rPr>
        <w:t xml:space="preserve"> là tài liệu có ý nghĩa và giá trị sử dụng không phụ thuộc vào thời gian.</w:t>
      </w:r>
    </w:p>
    <w:p w:rsidR="007D0832" w:rsidRDefault="007D0832" w:rsidP="0022566D">
      <w:pPr>
        <w:spacing w:before="120" w:after="120" w:line="240" w:lineRule="auto"/>
        <w:ind w:firstLine="284"/>
        <w:jc w:val="both"/>
        <w:rPr>
          <w:rFonts w:cs="Times New Roman"/>
          <w:b/>
          <w:sz w:val="28"/>
          <w:szCs w:val="28"/>
          <w:lang w:val="nl-NL"/>
        </w:rPr>
      </w:pPr>
      <w:r>
        <w:rPr>
          <w:rFonts w:cs="Times New Roman"/>
          <w:sz w:val="28"/>
          <w:szCs w:val="28"/>
          <w:lang w:val="nl-NL"/>
        </w:rPr>
        <w:lastRenderedPageBreak/>
        <w:t>2.2.</w:t>
      </w:r>
      <w:r w:rsidR="00F151F9">
        <w:rPr>
          <w:rFonts w:cs="Times New Roman"/>
          <w:sz w:val="28"/>
          <w:szCs w:val="28"/>
          <w:lang w:val="nl-NL"/>
        </w:rPr>
        <w:t xml:space="preserve"> </w:t>
      </w:r>
      <w:r w:rsidRPr="00DE1EE5">
        <w:rPr>
          <w:rFonts w:cs="Times New Roman"/>
          <w:sz w:val="28"/>
          <w:szCs w:val="28"/>
          <w:lang w:val="nl-NL"/>
        </w:rPr>
        <w:t>Tài liệu bảo quản có thời hạ</w:t>
      </w:r>
      <w:r w:rsidR="00F151F9">
        <w:rPr>
          <w:rFonts w:cs="Times New Roman"/>
          <w:sz w:val="28"/>
          <w:szCs w:val="28"/>
          <w:lang w:val="nl-NL"/>
        </w:rPr>
        <w:t>n</w:t>
      </w:r>
      <w:r w:rsidRPr="00DE1EE5">
        <w:rPr>
          <w:rFonts w:cs="Times New Roman"/>
          <w:sz w:val="28"/>
          <w:szCs w:val="28"/>
          <w:lang w:val="nl-NL"/>
        </w:rPr>
        <w:t xml:space="preserve"> là tài liệu không thuộc trường hợp quy định tại khoản 2</w:t>
      </w:r>
      <w:r>
        <w:rPr>
          <w:rFonts w:cs="Times New Roman"/>
          <w:sz w:val="28"/>
          <w:szCs w:val="28"/>
          <w:lang w:val="nl-NL"/>
        </w:rPr>
        <w:t>.1</w:t>
      </w:r>
      <w:r w:rsidRPr="00DE1EE5">
        <w:rPr>
          <w:rFonts w:cs="Times New Roman"/>
          <w:sz w:val="28"/>
          <w:szCs w:val="28"/>
          <w:lang w:val="nl-NL"/>
        </w:rPr>
        <w:t xml:space="preserve"> điều này và được xác định thời hạn bảo quản </w:t>
      </w:r>
      <w:r>
        <w:rPr>
          <w:rFonts w:cs="Times New Roman"/>
          <w:sz w:val="28"/>
          <w:szCs w:val="28"/>
          <w:lang w:val="nl-NL"/>
        </w:rPr>
        <w:t xml:space="preserve">từ </w:t>
      </w:r>
      <w:r w:rsidRPr="00DE1EE5">
        <w:rPr>
          <w:rFonts w:cs="Times New Roman"/>
          <w:sz w:val="28"/>
          <w:szCs w:val="28"/>
          <w:lang w:val="nl-NL"/>
        </w:rPr>
        <w:t>70 năm</w:t>
      </w:r>
      <w:r>
        <w:rPr>
          <w:rFonts w:cs="Times New Roman"/>
          <w:sz w:val="28"/>
          <w:szCs w:val="28"/>
          <w:lang w:val="nl-NL"/>
        </w:rPr>
        <w:t xml:space="preserve"> trở xuống</w:t>
      </w:r>
      <w:r w:rsidRPr="00DE1EE5">
        <w:rPr>
          <w:rFonts w:cs="Times New Roman"/>
          <w:sz w:val="28"/>
          <w:szCs w:val="28"/>
          <w:lang w:val="nl-NL"/>
        </w:rPr>
        <w:t>.</w:t>
      </w:r>
    </w:p>
    <w:p w:rsidR="007D0832" w:rsidRPr="00E31838" w:rsidRDefault="007D0832" w:rsidP="0022566D">
      <w:pPr>
        <w:spacing w:before="120" w:after="120" w:line="240" w:lineRule="auto"/>
        <w:ind w:firstLine="284"/>
        <w:rPr>
          <w:rFonts w:cs="Times New Roman"/>
          <w:b/>
          <w:sz w:val="28"/>
          <w:szCs w:val="28"/>
          <w:lang w:val="nl-NL"/>
        </w:rPr>
      </w:pPr>
      <w:r w:rsidRPr="00DE1EE5">
        <w:rPr>
          <w:rFonts w:cs="Times New Roman"/>
          <w:b/>
          <w:sz w:val="28"/>
          <w:szCs w:val="28"/>
          <w:lang w:val="nl-NL"/>
        </w:rPr>
        <w:t xml:space="preserve">Điều 3. Bảng thời hạn bảo quản hồ sơ, tài liệu </w:t>
      </w:r>
    </w:p>
    <w:p w:rsidR="007D0832" w:rsidRPr="005508F6" w:rsidRDefault="007D0832" w:rsidP="0022566D">
      <w:pPr>
        <w:spacing w:before="120" w:after="120" w:line="240" w:lineRule="auto"/>
        <w:ind w:firstLine="284"/>
        <w:jc w:val="both"/>
        <w:rPr>
          <w:rFonts w:cs="Times New Roman"/>
          <w:sz w:val="28"/>
          <w:szCs w:val="28"/>
          <w:lang w:val="nl-NL"/>
        </w:rPr>
      </w:pPr>
      <w:r w:rsidRPr="00DE1EE5">
        <w:rPr>
          <w:rFonts w:cs="Times New Roman"/>
          <w:bCs/>
          <w:sz w:val="28"/>
          <w:szCs w:val="28"/>
          <w:lang w:val="nl-NL"/>
        </w:rPr>
        <w:t xml:space="preserve">Ban hành kèm theo </w:t>
      </w:r>
      <w:r w:rsidR="00CF5BEB">
        <w:rPr>
          <w:rFonts w:cs="Times New Roman"/>
          <w:bCs/>
          <w:sz w:val="28"/>
          <w:szCs w:val="28"/>
          <w:lang w:val="nl-NL"/>
        </w:rPr>
        <w:t>Quyết định</w:t>
      </w:r>
      <w:r w:rsidRPr="00DE1EE5">
        <w:rPr>
          <w:rFonts w:cs="Times New Roman"/>
          <w:bCs/>
          <w:sz w:val="28"/>
          <w:szCs w:val="28"/>
          <w:lang w:val="nl-NL"/>
        </w:rPr>
        <w:t xml:space="preserve"> này Bảng </w:t>
      </w:r>
      <w:r w:rsidRPr="00DE1EE5">
        <w:rPr>
          <w:rFonts w:cs="Times New Roman"/>
          <w:sz w:val="28"/>
          <w:szCs w:val="28"/>
          <w:lang w:val="nl-NL"/>
        </w:rPr>
        <w:t>t</w:t>
      </w:r>
      <w:r w:rsidRPr="00DE1EE5">
        <w:rPr>
          <w:rFonts w:cs="Times New Roman"/>
          <w:bCs/>
          <w:sz w:val="28"/>
          <w:szCs w:val="28"/>
          <w:lang w:val="nl-NL"/>
        </w:rPr>
        <w:t>hời hạn bảo quản hồ sơ, tài liệu</w:t>
      </w:r>
      <w:r w:rsidRPr="00DE1EE5">
        <w:rPr>
          <w:rFonts w:cs="Times New Roman"/>
          <w:sz w:val="28"/>
          <w:szCs w:val="28"/>
          <w:lang w:val="nl-NL"/>
        </w:rPr>
        <w:t xml:space="preserve"> hình </w:t>
      </w:r>
      <w:r w:rsidRPr="005508F6">
        <w:rPr>
          <w:rFonts w:cs="Times New Roman"/>
          <w:sz w:val="28"/>
          <w:szCs w:val="28"/>
          <w:lang w:val="nl-NL"/>
        </w:rPr>
        <w:t xml:space="preserve">thành </w:t>
      </w:r>
      <w:r w:rsidR="00437404">
        <w:rPr>
          <w:rFonts w:cs="Times New Roman"/>
          <w:sz w:val="28"/>
          <w:szCs w:val="28"/>
          <w:lang w:val="nl-NL"/>
        </w:rPr>
        <w:t xml:space="preserve">phổ biến </w:t>
      </w:r>
      <w:r w:rsidR="005508F6">
        <w:rPr>
          <w:rFonts w:cs="Times New Roman"/>
          <w:sz w:val="28"/>
          <w:szCs w:val="28"/>
          <w:lang w:val="nl-NL"/>
        </w:rPr>
        <w:t xml:space="preserve">trong </w:t>
      </w:r>
      <w:r w:rsidR="005508F6" w:rsidRPr="005508F6">
        <w:rPr>
          <w:rFonts w:cs="Times New Roman"/>
          <w:sz w:val="28"/>
          <w:szCs w:val="28"/>
          <w:lang w:val="es-ES"/>
        </w:rPr>
        <w:t>hoạt động tại Đại học Y Dượ</w:t>
      </w:r>
      <w:r w:rsidR="00437404">
        <w:rPr>
          <w:rFonts w:cs="Times New Roman"/>
          <w:sz w:val="28"/>
          <w:szCs w:val="28"/>
          <w:lang w:val="es-ES"/>
        </w:rPr>
        <w:t xml:space="preserve">c Thành </w:t>
      </w:r>
      <w:r w:rsidR="005508F6" w:rsidRPr="005508F6">
        <w:rPr>
          <w:rFonts w:cs="Times New Roman"/>
          <w:sz w:val="28"/>
          <w:szCs w:val="28"/>
          <w:lang w:val="es-ES"/>
        </w:rPr>
        <w:t>phố Hồ Chí Minh</w:t>
      </w:r>
      <w:r w:rsidR="005508F6">
        <w:rPr>
          <w:rFonts w:cs="Times New Roman"/>
          <w:sz w:val="28"/>
          <w:szCs w:val="28"/>
          <w:lang w:val="es-ES"/>
        </w:rPr>
        <w:t xml:space="preserve"> </w:t>
      </w:r>
      <w:r w:rsidRPr="005508F6">
        <w:rPr>
          <w:rFonts w:cs="Times New Roman"/>
          <w:sz w:val="28"/>
          <w:szCs w:val="28"/>
          <w:lang w:val="nl-NL"/>
        </w:rPr>
        <w:t>đối với các nhóm hồ sơ, tài liệu sau:</w:t>
      </w:r>
    </w:p>
    <w:p w:rsidR="007D0832" w:rsidRPr="005A79AD" w:rsidRDefault="007D0832" w:rsidP="0022566D">
      <w:pPr>
        <w:spacing w:before="120" w:after="120" w:line="240" w:lineRule="auto"/>
        <w:ind w:left="720" w:hanging="153"/>
        <w:jc w:val="both"/>
        <w:rPr>
          <w:rFonts w:cs="Times New Roman"/>
          <w:sz w:val="28"/>
          <w:szCs w:val="28"/>
          <w:lang w:val="nl-NL"/>
        </w:rPr>
      </w:pPr>
      <w:r w:rsidRPr="005A79AD">
        <w:rPr>
          <w:rFonts w:cs="Times New Roman"/>
          <w:sz w:val="28"/>
          <w:szCs w:val="28"/>
          <w:lang w:val="nl-NL"/>
        </w:rPr>
        <w:t>- Nhóm 1: Tài liệu tổng hợ</w:t>
      </w:r>
      <w:r w:rsidR="00320C15">
        <w:rPr>
          <w:rFonts w:cs="Times New Roman"/>
          <w:sz w:val="28"/>
          <w:szCs w:val="28"/>
          <w:lang w:val="nl-NL"/>
        </w:rPr>
        <w:t>p.</w:t>
      </w:r>
    </w:p>
    <w:p w:rsidR="007D0832" w:rsidRPr="005A79AD" w:rsidRDefault="007D0832" w:rsidP="0022566D">
      <w:pPr>
        <w:spacing w:before="120" w:after="120" w:line="240" w:lineRule="auto"/>
        <w:ind w:left="720" w:hanging="153"/>
        <w:jc w:val="both"/>
        <w:rPr>
          <w:rFonts w:cs="Times New Roman"/>
          <w:sz w:val="28"/>
          <w:szCs w:val="28"/>
          <w:lang w:val="nl-NL"/>
        </w:rPr>
      </w:pPr>
      <w:r w:rsidRPr="005A79AD">
        <w:rPr>
          <w:rFonts w:cs="Times New Roman"/>
          <w:sz w:val="28"/>
          <w:szCs w:val="28"/>
          <w:lang w:val="nl-NL"/>
        </w:rPr>
        <w:t xml:space="preserve">- Nhóm 2: Tài liệu về </w:t>
      </w:r>
      <w:r w:rsidR="005A79AD" w:rsidRPr="005A79AD">
        <w:rPr>
          <w:rFonts w:cs="Times New Roman"/>
          <w:sz w:val="28"/>
          <w:szCs w:val="28"/>
          <w:lang w:val="nl-NL"/>
        </w:rPr>
        <w:t>hành chính</w:t>
      </w:r>
      <w:r w:rsidR="00320C15">
        <w:rPr>
          <w:rFonts w:cs="Times New Roman"/>
          <w:sz w:val="28"/>
          <w:szCs w:val="28"/>
          <w:lang w:val="nl-NL"/>
        </w:rPr>
        <w:t>.</w:t>
      </w:r>
    </w:p>
    <w:p w:rsidR="007D0832" w:rsidRPr="005A79AD" w:rsidRDefault="007D0832" w:rsidP="0022566D">
      <w:pPr>
        <w:spacing w:before="120" w:after="120" w:line="240" w:lineRule="auto"/>
        <w:ind w:left="720" w:hanging="153"/>
        <w:jc w:val="both"/>
        <w:rPr>
          <w:rFonts w:cs="Times New Roman"/>
          <w:sz w:val="28"/>
          <w:szCs w:val="28"/>
          <w:lang w:val="nl-NL"/>
        </w:rPr>
      </w:pPr>
      <w:r w:rsidRPr="005A79AD">
        <w:rPr>
          <w:rFonts w:cs="Times New Roman"/>
          <w:sz w:val="28"/>
          <w:szCs w:val="28"/>
          <w:lang w:val="nl-NL"/>
        </w:rPr>
        <w:t xml:space="preserve">- Nhóm 3: Tài liệu về </w:t>
      </w:r>
      <w:r w:rsidR="005A79AD" w:rsidRPr="005A79AD">
        <w:rPr>
          <w:rFonts w:cs="Times New Roman"/>
          <w:sz w:val="28"/>
          <w:szCs w:val="28"/>
          <w:lang w:val="nl-NL"/>
        </w:rPr>
        <w:t>quản trị, giáo tài</w:t>
      </w:r>
      <w:r w:rsidR="00320C15">
        <w:rPr>
          <w:rFonts w:cs="Times New Roman"/>
          <w:sz w:val="28"/>
          <w:szCs w:val="28"/>
          <w:lang w:val="nl-NL"/>
        </w:rPr>
        <w:t>.</w:t>
      </w:r>
    </w:p>
    <w:p w:rsidR="007D0832" w:rsidRPr="005A79AD" w:rsidRDefault="007D0832" w:rsidP="0022566D">
      <w:pPr>
        <w:spacing w:before="120" w:after="120" w:line="240" w:lineRule="auto"/>
        <w:ind w:left="720" w:hanging="153"/>
        <w:jc w:val="both"/>
        <w:rPr>
          <w:rFonts w:cs="Times New Roman"/>
          <w:sz w:val="28"/>
          <w:szCs w:val="28"/>
          <w:lang w:val="nl-NL"/>
        </w:rPr>
      </w:pPr>
      <w:r w:rsidRPr="005A79AD">
        <w:rPr>
          <w:rFonts w:cs="Times New Roman"/>
          <w:sz w:val="28"/>
          <w:szCs w:val="28"/>
          <w:lang w:val="nl-NL"/>
        </w:rPr>
        <w:t xml:space="preserve">- Nhóm 4: Tài liệu về </w:t>
      </w:r>
      <w:r w:rsidR="005A79AD" w:rsidRPr="005A79AD">
        <w:rPr>
          <w:rFonts w:cs="Times New Roman"/>
          <w:sz w:val="28"/>
          <w:szCs w:val="28"/>
          <w:lang w:val="nl-NL"/>
        </w:rPr>
        <w:t>tài chính kế toán</w:t>
      </w:r>
      <w:r w:rsidR="00320C15">
        <w:rPr>
          <w:rFonts w:cs="Times New Roman"/>
          <w:sz w:val="28"/>
          <w:szCs w:val="28"/>
          <w:lang w:val="nl-NL"/>
        </w:rPr>
        <w:t>.</w:t>
      </w:r>
    </w:p>
    <w:p w:rsidR="007D0832" w:rsidRPr="005A79AD" w:rsidRDefault="007D0832" w:rsidP="0022566D">
      <w:pPr>
        <w:spacing w:before="120" w:after="120" w:line="240" w:lineRule="auto"/>
        <w:ind w:left="720" w:hanging="153"/>
        <w:jc w:val="both"/>
        <w:rPr>
          <w:rFonts w:cs="Times New Roman"/>
          <w:sz w:val="28"/>
          <w:szCs w:val="28"/>
          <w:lang w:val="nl-NL"/>
        </w:rPr>
      </w:pPr>
      <w:r w:rsidRPr="005A79AD">
        <w:rPr>
          <w:rFonts w:cs="Times New Roman"/>
          <w:sz w:val="28"/>
          <w:szCs w:val="28"/>
          <w:lang w:val="nl-NL"/>
        </w:rPr>
        <w:t xml:space="preserve">- Nhóm 5: Tài liệu về </w:t>
      </w:r>
      <w:r w:rsidR="005A79AD" w:rsidRPr="005A79AD">
        <w:rPr>
          <w:rFonts w:cs="Times New Roman"/>
          <w:sz w:val="28"/>
          <w:szCs w:val="28"/>
          <w:lang w:val="nl-NL"/>
        </w:rPr>
        <w:t>tổ chức cán bộ</w:t>
      </w:r>
      <w:r w:rsidR="00320C15">
        <w:rPr>
          <w:rFonts w:cs="Times New Roman"/>
          <w:sz w:val="28"/>
          <w:szCs w:val="28"/>
          <w:lang w:val="nl-NL"/>
        </w:rPr>
        <w:t>.</w:t>
      </w:r>
    </w:p>
    <w:p w:rsidR="007D0832" w:rsidRPr="005A79AD" w:rsidRDefault="007D0832" w:rsidP="0022566D">
      <w:pPr>
        <w:spacing w:before="120" w:after="120" w:line="240" w:lineRule="auto"/>
        <w:ind w:left="720" w:hanging="153"/>
        <w:jc w:val="both"/>
        <w:rPr>
          <w:rFonts w:cs="Times New Roman"/>
          <w:sz w:val="28"/>
          <w:szCs w:val="28"/>
          <w:lang w:val="nl-NL"/>
        </w:rPr>
      </w:pPr>
      <w:r w:rsidRPr="005A79AD">
        <w:rPr>
          <w:rFonts w:cs="Times New Roman"/>
          <w:sz w:val="28"/>
          <w:szCs w:val="28"/>
          <w:lang w:val="nl-NL"/>
        </w:rPr>
        <w:t xml:space="preserve">- Nhóm 6: </w:t>
      </w:r>
      <w:r w:rsidR="00FE0EDC" w:rsidRPr="005A79AD">
        <w:rPr>
          <w:rFonts w:cs="Times New Roman"/>
          <w:sz w:val="28"/>
          <w:szCs w:val="28"/>
          <w:lang w:val="nl-NL"/>
        </w:rPr>
        <w:t xml:space="preserve">Tài liệu về </w:t>
      </w:r>
      <w:r w:rsidR="00FE0EDC">
        <w:rPr>
          <w:rFonts w:cs="Times New Roman"/>
          <w:sz w:val="28"/>
          <w:szCs w:val="28"/>
          <w:lang w:val="nl-NL"/>
        </w:rPr>
        <w:t>pháp chế.</w:t>
      </w:r>
      <w:r w:rsidR="005A79AD" w:rsidRPr="005A79AD">
        <w:rPr>
          <w:rFonts w:cs="Times New Roman"/>
          <w:sz w:val="28"/>
          <w:szCs w:val="28"/>
          <w:lang w:val="nl-NL"/>
        </w:rPr>
        <w:t>thanh tra, giải quyết khiếu nại, tố cáo</w:t>
      </w:r>
      <w:r w:rsidR="00320C15">
        <w:rPr>
          <w:rFonts w:cs="Times New Roman"/>
          <w:sz w:val="28"/>
          <w:szCs w:val="28"/>
          <w:lang w:val="nl-NL"/>
        </w:rPr>
        <w:t>.</w:t>
      </w:r>
    </w:p>
    <w:p w:rsidR="007D0832" w:rsidRPr="005A79AD" w:rsidRDefault="007D0832" w:rsidP="0022566D">
      <w:pPr>
        <w:spacing w:before="120" w:after="120" w:line="240" w:lineRule="auto"/>
        <w:ind w:left="720" w:hanging="153"/>
        <w:jc w:val="both"/>
        <w:rPr>
          <w:rFonts w:cs="Times New Roman"/>
          <w:sz w:val="28"/>
          <w:szCs w:val="28"/>
          <w:lang w:val="nl-NL"/>
        </w:rPr>
      </w:pPr>
      <w:r w:rsidRPr="005A79AD">
        <w:rPr>
          <w:rFonts w:cs="Times New Roman"/>
          <w:sz w:val="28"/>
          <w:szCs w:val="28"/>
          <w:lang w:val="nl-NL"/>
        </w:rPr>
        <w:t xml:space="preserve">- Nhóm 7: </w:t>
      </w:r>
      <w:r w:rsidR="00514CDF">
        <w:rPr>
          <w:rFonts w:cs="Times New Roman"/>
          <w:sz w:val="28"/>
          <w:szCs w:val="28"/>
          <w:lang w:val="nl-NL"/>
        </w:rPr>
        <w:t>Tài liệu chung về đào tạo</w:t>
      </w:r>
    </w:p>
    <w:p w:rsidR="007D0832" w:rsidRPr="005A79AD" w:rsidRDefault="007D0832" w:rsidP="0022566D">
      <w:pPr>
        <w:spacing w:before="120" w:after="120" w:line="240" w:lineRule="auto"/>
        <w:ind w:left="720" w:hanging="153"/>
        <w:jc w:val="both"/>
        <w:rPr>
          <w:rFonts w:cs="Times New Roman"/>
          <w:sz w:val="28"/>
          <w:szCs w:val="28"/>
          <w:lang w:val="nl-NL"/>
        </w:rPr>
      </w:pPr>
      <w:r w:rsidRPr="005A79AD">
        <w:rPr>
          <w:rFonts w:cs="Times New Roman"/>
          <w:sz w:val="28"/>
          <w:szCs w:val="28"/>
          <w:lang w:val="nl-NL"/>
        </w:rPr>
        <w:t>- Nhóm 8: Tài liệu về</w:t>
      </w:r>
      <w:r w:rsidR="00EC07D3">
        <w:rPr>
          <w:rFonts w:cs="Times New Roman"/>
          <w:sz w:val="28"/>
          <w:szCs w:val="28"/>
          <w:lang w:val="nl-NL"/>
        </w:rPr>
        <w:t xml:space="preserve"> đào tạo trung cấp, cao đẳng, đại học</w:t>
      </w:r>
      <w:r w:rsidR="00320C15">
        <w:rPr>
          <w:rFonts w:cs="Times New Roman"/>
          <w:sz w:val="28"/>
          <w:szCs w:val="28"/>
          <w:lang w:val="nl-NL"/>
        </w:rPr>
        <w:t>.</w:t>
      </w:r>
    </w:p>
    <w:p w:rsidR="007D0832" w:rsidRPr="005A79AD" w:rsidRDefault="007D0832" w:rsidP="0022566D">
      <w:pPr>
        <w:spacing w:before="120" w:after="120" w:line="240" w:lineRule="auto"/>
        <w:ind w:left="720" w:hanging="153"/>
        <w:jc w:val="both"/>
        <w:rPr>
          <w:rFonts w:cs="Times New Roman"/>
          <w:sz w:val="28"/>
          <w:szCs w:val="28"/>
          <w:lang w:val="nl-NL"/>
        </w:rPr>
      </w:pPr>
      <w:r w:rsidRPr="005A79AD">
        <w:rPr>
          <w:rFonts w:cs="Times New Roman"/>
          <w:sz w:val="28"/>
          <w:szCs w:val="28"/>
          <w:lang w:val="nl-NL"/>
        </w:rPr>
        <w:t xml:space="preserve">- Nhóm 9: </w:t>
      </w:r>
      <w:r w:rsidR="00EC07D3">
        <w:rPr>
          <w:rFonts w:cs="Times New Roman"/>
          <w:sz w:val="28"/>
          <w:szCs w:val="28"/>
          <w:lang w:val="nl-NL"/>
        </w:rPr>
        <w:t>T</w:t>
      </w:r>
      <w:r w:rsidRPr="005A79AD">
        <w:rPr>
          <w:rFonts w:cs="Times New Roman"/>
          <w:sz w:val="28"/>
          <w:szCs w:val="28"/>
          <w:lang w:val="nl-NL"/>
        </w:rPr>
        <w:t>ài liệu</w:t>
      </w:r>
      <w:r w:rsidR="00EC07D3">
        <w:rPr>
          <w:rFonts w:cs="Times New Roman"/>
          <w:sz w:val="28"/>
          <w:szCs w:val="28"/>
          <w:lang w:val="nl-NL"/>
        </w:rPr>
        <w:t xml:space="preserve"> </w:t>
      </w:r>
      <w:r w:rsidR="00320C15">
        <w:rPr>
          <w:rFonts w:cs="Times New Roman"/>
          <w:sz w:val="28"/>
          <w:szCs w:val="28"/>
          <w:lang w:val="nl-NL"/>
        </w:rPr>
        <w:t xml:space="preserve">về đào tạo </w:t>
      </w:r>
      <w:r w:rsidR="00DF6B66">
        <w:rPr>
          <w:rFonts w:cs="Times New Roman"/>
          <w:sz w:val="28"/>
          <w:szCs w:val="28"/>
          <w:lang w:val="nl-NL"/>
        </w:rPr>
        <w:t xml:space="preserve">Sau Đại </w:t>
      </w:r>
      <w:r w:rsidR="00EC07D3">
        <w:rPr>
          <w:rFonts w:cs="Times New Roman"/>
          <w:sz w:val="28"/>
          <w:szCs w:val="28"/>
          <w:lang w:val="nl-NL"/>
        </w:rPr>
        <w:t>học</w:t>
      </w:r>
      <w:r w:rsidR="00320C15">
        <w:rPr>
          <w:rFonts w:cs="Times New Roman"/>
          <w:sz w:val="28"/>
          <w:szCs w:val="28"/>
          <w:lang w:val="nl-NL"/>
        </w:rPr>
        <w:t>.</w:t>
      </w:r>
    </w:p>
    <w:p w:rsidR="007D0832" w:rsidRPr="005A79AD" w:rsidRDefault="007D0832" w:rsidP="0022566D">
      <w:pPr>
        <w:spacing w:before="120" w:after="120" w:line="240" w:lineRule="auto"/>
        <w:ind w:left="720" w:hanging="153"/>
        <w:jc w:val="both"/>
        <w:rPr>
          <w:rFonts w:cs="Times New Roman"/>
          <w:sz w:val="28"/>
          <w:szCs w:val="28"/>
          <w:lang w:val="nl-NL"/>
        </w:rPr>
      </w:pPr>
      <w:r w:rsidRPr="005A79AD">
        <w:rPr>
          <w:rFonts w:cs="Times New Roman"/>
          <w:sz w:val="28"/>
          <w:szCs w:val="28"/>
          <w:lang w:val="nl-NL"/>
        </w:rPr>
        <w:t xml:space="preserve">- Nhóm 10: Tài liệu </w:t>
      </w:r>
      <w:r w:rsidR="00EC07D3">
        <w:rPr>
          <w:rFonts w:cs="Times New Roman"/>
          <w:sz w:val="28"/>
          <w:szCs w:val="28"/>
          <w:lang w:val="nl-NL"/>
        </w:rPr>
        <w:t>văn bằng, chứng chỉ</w:t>
      </w:r>
      <w:r w:rsidR="00320C15">
        <w:rPr>
          <w:rFonts w:cs="Times New Roman"/>
          <w:sz w:val="28"/>
          <w:szCs w:val="28"/>
          <w:lang w:val="nl-NL"/>
        </w:rPr>
        <w:t>.</w:t>
      </w:r>
    </w:p>
    <w:p w:rsidR="007D0832" w:rsidRPr="005A79AD" w:rsidRDefault="007D0832" w:rsidP="0022566D">
      <w:pPr>
        <w:spacing w:before="120" w:after="120" w:line="240" w:lineRule="auto"/>
        <w:ind w:left="720" w:hanging="153"/>
        <w:jc w:val="both"/>
        <w:rPr>
          <w:rFonts w:cs="Times New Roman"/>
          <w:sz w:val="28"/>
          <w:szCs w:val="28"/>
          <w:lang w:val="nl-NL"/>
        </w:rPr>
      </w:pPr>
      <w:r w:rsidRPr="005A79AD">
        <w:rPr>
          <w:rFonts w:cs="Times New Roman"/>
          <w:sz w:val="28"/>
          <w:szCs w:val="28"/>
          <w:lang w:val="nl-NL"/>
        </w:rPr>
        <w:t xml:space="preserve">- Nhóm 11: Tài liệu </w:t>
      </w:r>
      <w:r w:rsidR="00EC07D3">
        <w:rPr>
          <w:rFonts w:cs="Times New Roman"/>
          <w:sz w:val="28"/>
          <w:szCs w:val="28"/>
          <w:lang w:val="nl-NL"/>
        </w:rPr>
        <w:t>về học phí, học bổng</w:t>
      </w:r>
      <w:r w:rsidR="00DF6B66">
        <w:rPr>
          <w:rFonts w:cs="Times New Roman"/>
          <w:sz w:val="28"/>
          <w:szCs w:val="28"/>
          <w:lang w:val="nl-NL"/>
        </w:rPr>
        <w:t>,</w:t>
      </w:r>
      <w:r w:rsidR="00EC07D3">
        <w:rPr>
          <w:rFonts w:cs="Times New Roman"/>
          <w:sz w:val="28"/>
          <w:szCs w:val="28"/>
          <w:lang w:val="nl-NL"/>
        </w:rPr>
        <w:t xml:space="preserve"> chính sách hỗ trợ người học</w:t>
      </w:r>
      <w:r w:rsidR="00320C15">
        <w:rPr>
          <w:rFonts w:cs="Times New Roman"/>
          <w:sz w:val="28"/>
          <w:szCs w:val="28"/>
          <w:lang w:val="nl-NL"/>
        </w:rPr>
        <w:t>.</w:t>
      </w:r>
    </w:p>
    <w:p w:rsidR="007D0832" w:rsidRDefault="007D0832" w:rsidP="0022566D">
      <w:pPr>
        <w:spacing w:before="120" w:after="120" w:line="240" w:lineRule="auto"/>
        <w:ind w:left="720" w:hanging="153"/>
        <w:jc w:val="both"/>
        <w:rPr>
          <w:rFonts w:cs="Times New Roman"/>
          <w:sz w:val="28"/>
          <w:szCs w:val="28"/>
          <w:lang w:val="nl-NL"/>
        </w:rPr>
      </w:pPr>
      <w:r w:rsidRPr="005A79AD">
        <w:rPr>
          <w:rFonts w:cs="Times New Roman"/>
          <w:sz w:val="28"/>
          <w:szCs w:val="28"/>
          <w:lang w:val="nl-NL"/>
        </w:rPr>
        <w:t xml:space="preserve">- Nhóm 12: Tài liệu </w:t>
      </w:r>
      <w:r w:rsidR="00EC07D3">
        <w:rPr>
          <w:rFonts w:cs="Times New Roman"/>
          <w:sz w:val="28"/>
          <w:szCs w:val="28"/>
          <w:lang w:val="nl-NL"/>
        </w:rPr>
        <w:t>về Giáo dục Quốc phòng và An ninh</w:t>
      </w:r>
      <w:r w:rsidR="00320C15">
        <w:rPr>
          <w:rFonts w:cs="Times New Roman"/>
          <w:sz w:val="28"/>
          <w:szCs w:val="28"/>
          <w:lang w:val="nl-NL"/>
        </w:rPr>
        <w:t>.</w:t>
      </w:r>
    </w:p>
    <w:p w:rsidR="00EC07D3" w:rsidRDefault="00EC07D3" w:rsidP="0022566D">
      <w:pPr>
        <w:spacing w:before="120" w:after="120" w:line="240" w:lineRule="auto"/>
        <w:ind w:left="720" w:hanging="153"/>
        <w:jc w:val="both"/>
        <w:rPr>
          <w:rFonts w:cs="Times New Roman"/>
          <w:sz w:val="28"/>
          <w:szCs w:val="28"/>
          <w:lang w:val="nl-NL"/>
        </w:rPr>
      </w:pPr>
      <w:r>
        <w:rPr>
          <w:rFonts w:cs="Times New Roman"/>
          <w:sz w:val="28"/>
          <w:szCs w:val="28"/>
          <w:lang w:val="nl-NL"/>
        </w:rPr>
        <w:t>- Nhóm 13: Tài liệu về Hợp tác Quốc tế</w:t>
      </w:r>
      <w:r w:rsidR="00320C15">
        <w:rPr>
          <w:rFonts w:cs="Times New Roman"/>
          <w:sz w:val="28"/>
          <w:szCs w:val="28"/>
          <w:lang w:val="nl-NL"/>
        </w:rPr>
        <w:t>.</w:t>
      </w:r>
    </w:p>
    <w:p w:rsidR="00EC07D3" w:rsidRDefault="00EC07D3" w:rsidP="0022566D">
      <w:pPr>
        <w:spacing w:before="120" w:after="120" w:line="240" w:lineRule="auto"/>
        <w:ind w:left="720" w:hanging="153"/>
        <w:jc w:val="both"/>
        <w:rPr>
          <w:rFonts w:cs="Times New Roman"/>
          <w:sz w:val="28"/>
          <w:szCs w:val="28"/>
          <w:lang w:val="nl-NL"/>
        </w:rPr>
      </w:pPr>
      <w:r>
        <w:rPr>
          <w:rFonts w:cs="Times New Roman"/>
          <w:sz w:val="28"/>
          <w:szCs w:val="28"/>
          <w:lang w:val="nl-NL"/>
        </w:rPr>
        <w:t>- Nhóm 14: Tài liệu về Nghiên cứu Khoa học</w:t>
      </w:r>
      <w:r w:rsidR="00320C15">
        <w:rPr>
          <w:rFonts w:cs="Times New Roman"/>
          <w:sz w:val="28"/>
          <w:szCs w:val="28"/>
          <w:lang w:val="nl-NL"/>
        </w:rPr>
        <w:t>.</w:t>
      </w:r>
    </w:p>
    <w:p w:rsidR="00EC07D3" w:rsidRDefault="00EC07D3" w:rsidP="0022566D">
      <w:pPr>
        <w:spacing w:before="120" w:after="120" w:line="240" w:lineRule="auto"/>
        <w:ind w:left="720" w:hanging="153"/>
        <w:jc w:val="both"/>
        <w:rPr>
          <w:rFonts w:cs="Times New Roman"/>
          <w:sz w:val="28"/>
          <w:szCs w:val="28"/>
          <w:lang w:val="nl-NL"/>
        </w:rPr>
      </w:pPr>
      <w:r>
        <w:rPr>
          <w:rFonts w:cs="Times New Roman"/>
          <w:sz w:val="28"/>
          <w:szCs w:val="28"/>
          <w:lang w:val="nl-NL"/>
        </w:rPr>
        <w:t>- Nhóm 15: Tài liệu về Công tác HSSV</w:t>
      </w:r>
      <w:r w:rsidR="00320C15">
        <w:rPr>
          <w:rFonts w:cs="Times New Roman"/>
          <w:sz w:val="28"/>
          <w:szCs w:val="28"/>
          <w:lang w:val="nl-NL"/>
        </w:rPr>
        <w:t>.</w:t>
      </w:r>
    </w:p>
    <w:p w:rsidR="00EC07D3" w:rsidRDefault="00EC07D3" w:rsidP="0022566D">
      <w:pPr>
        <w:spacing w:before="120" w:after="120" w:line="240" w:lineRule="auto"/>
        <w:ind w:left="720" w:hanging="153"/>
        <w:jc w:val="both"/>
        <w:rPr>
          <w:rFonts w:cs="Times New Roman"/>
          <w:sz w:val="28"/>
          <w:szCs w:val="28"/>
          <w:lang w:val="nl-NL"/>
        </w:rPr>
      </w:pPr>
      <w:r>
        <w:rPr>
          <w:rFonts w:cs="Times New Roman"/>
          <w:sz w:val="28"/>
          <w:szCs w:val="28"/>
          <w:lang w:val="nl-NL"/>
        </w:rPr>
        <w:t>- Nhóm 16: Tài liệu về Đào tạo với nước ngoài</w:t>
      </w:r>
      <w:r w:rsidR="00320C15">
        <w:rPr>
          <w:rFonts w:cs="Times New Roman"/>
          <w:sz w:val="28"/>
          <w:szCs w:val="28"/>
          <w:lang w:val="nl-NL"/>
        </w:rPr>
        <w:t>.</w:t>
      </w:r>
    </w:p>
    <w:p w:rsidR="00EC07D3" w:rsidRPr="005A79AD" w:rsidRDefault="00EC07D3" w:rsidP="0022566D">
      <w:pPr>
        <w:spacing w:before="120" w:after="120" w:line="240" w:lineRule="auto"/>
        <w:ind w:left="720" w:hanging="153"/>
        <w:jc w:val="both"/>
        <w:rPr>
          <w:rFonts w:cs="Times New Roman"/>
          <w:sz w:val="28"/>
          <w:szCs w:val="28"/>
          <w:lang w:val="nl-NL"/>
        </w:rPr>
      </w:pPr>
      <w:r>
        <w:rPr>
          <w:rFonts w:cs="Times New Roman"/>
          <w:sz w:val="28"/>
          <w:szCs w:val="28"/>
          <w:lang w:val="nl-NL"/>
        </w:rPr>
        <w:t>- Nhóm 17: Chuyên môn nghiệp vụ và các Đoàn thể</w:t>
      </w:r>
      <w:r w:rsidR="00320C15">
        <w:rPr>
          <w:rFonts w:cs="Times New Roman"/>
          <w:sz w:val="28"/>
          <w:szCs w:val="28"/>
          <w:lang w:val="nl-NL"/>
        </w:rPr>
        <w:t>.</w:t>
      </w:r>
    </w:p>
    <w:p w:rsidR="007D0832" w:rsidRDefault="007D0832" w:rsidP="0022566D">
      <w:pPr>
        <w:spacing w:before="120" w:after="120" w:line="240" w:lineRule="auto"/>
        <w:ind w:firstLine="284"/>
        <w:rPr>
          <w:rFonts w:cs="Times New Roman"/>
          <w:b/>
          <w:sz w:val="28"/>
          <w:szCs w:val="28"/>
          <w:lang w:val="nl-NL"/>
        </w:rPr>
      </w:pPr>
      <w:r w:rsidRPr="00DE1EE5">
        <w:rPr>
          <w:rFonts w:cs="Times New Roman"/>
          <w:b/>
          <w:sz w:val="28"/>
          <w:szCs w:val="28"/>
          <w:lang w:val="nl-NL"/>
        </w:rPr>
        <w:t>Điều 4. Sử dụng Bảng thời hạn bảo quản hồ sơ, tài liệu</w:t>
      </w:r>
    </w:p>
    <w:p w:rsidR="007D0832" w:rsidRPr="00437404" w:rsidRDefault="007D0832" w:rsidP="0022566D">
      <w:pPr>
        <w:spacing w:before="120" w:after="120" w:line="240" w:lineRule="auto"/>
        <w:ind w:firstLine="284"/>
        <w:jc w:val="both"/>
        <w:rPr>
          <w:rFonts w:cs="Times New Roman"/>
          <w:sz w:val="28"/>
          <w:szCs w:val="28"/>
          <w:lang w:val="es-ES"/>
        </w:rPr>
      </w:pPr>
      <w:r w:rsidRPr="00DE1EE5">
        <w:rPr>
          <w:rFonts w:cs="Times New Roman"/>
          <w:sz w:val="28"/>
          <w:szCs w:val="28"/>
          <w:lang w:val="nl-NL"/>
        </w:rPr>
        <w:t xml:space="preserve">1. Bảng thời hạn bảo quản hồ sơ, </w:t>
      </w:r>
      <w:r w:rsidR="00437404" w:rsidRPr="00DE1EE5">
        <w:rPr>
          <w:rFonts w:cs="Times New Roman"/>
          <w:sz w:val="28"/>
          <w:szCs w:val="28"/>
          <w:lang w:val="es-ES"/>
        </w:rPr>
        <w:t xml:space="preserve">tài liệu hình thành </w:t>
      </w:r>
      <w:r w:rsidR="00437404">
        <w:rPr>
          <w:rFonts w:cs="Times New Roman"/>
          <w:sz w:val="28"/>
          <w:szCs w:val="28"/>
          <w:lang w:val="es-ES"/>
        </w:rPr>
        <w:t xml:space="preserve">phổ biến trong hoạt động </w:t>
      </w:r>
      <w:r w:rsidR="001F48AD">
        <w:rPr>
          <w:rFonts w:cs="Times New Roman"/>
          <w:sz w:val="28"/>
          <w:szCs w:val="28"/>
          <w:lang w:val="es-ES"/>
        </w:rPr>
        <w:t xml:space="preserve">tại </w:t>
      </w:r>
      <w:r w:rsidR="00437404" w:rsidRPr="00CF5BEB">
        <w:rPr>
          <w:rFonts w:cs="Times New Roman"/>
          <w:sz w:val="28"/>
          <w:szCs w:val="28"/>
          <w:lang w:val="es-ES"/>
        </w:rPr>
        <w:t>Đại học Y Dược Thành phố Hồ Chí Minh</w:t>
      </w:r>
      <w:r w:rsidR="00437404">
        <w:rPr>
          <w:rFonts w:cs="Times New Roman"/>
          <w:sz w:val="28"/>
          <w:szCs w:val="28"/>
          <w:lang w:val="es-ES"/>
        </w:rPr>
        <w:t xml:space="preserve">. </w:t>
      </w:r>
      <w:r w:rsidR="00DF6B66">
        <w:rPr>
          <w:rFonts w:cs="Times New Roman"/>
          <w:sz w:val="28"/>
          <w:szCs w:val="28"/>
          <w:lang w:val="nl-NL"/>
        </w:rPr>
        <w:t xml:space="preserve">Xác </w:t>
      </w:r>
      <w:r>
        <w:rPr>
          <w:rFonts w:cs="Times New Roman"/>
          <w:sz w:val="28"/>
          <w:szCs w:val="28"/>
          <w:lang w:val="nl-NL"/>
        </w:rPr>
        <w:t>định giá trị tài liệu phải đảm bảo các yêu cầu sau:</w:t>
      </w:r>
    </w:p>
    <w:p w:rsidR="007D0832" w:rsidRPr="00651462" w:rsidRDefault="00271F27" w:rsidP="0022566D">
      <w:pPr>
        <w:spacing w:before="120" w:after="120" w:line="240" w:lineRule="auto"/>
        <w:ind w:firstLine="284"/>
        <w:jc w:val="both"/>
        <w:rPr>
          <w:rFonts w:cs="Times New Roman"/>
          <w:sz w:val="28"/>
          <w:szCs w:val="28"/>
          <w:lang w:val="nl-NL"/>
        </w:rPr>
      </w:pPr>
      <w:r>
        <w:rPr>
          <w:rFonts w:cs="Times New Roman"/>
          <w:sz w:val="28"/>
          <w:szCs w:val="28"/>
          <w:lang w:val="nl-NL"/>
        </w:rPr>
        <w:t>a</w:t>
      </w:r>
      <w:r w:rsidR="007D0832">
        <w:rPr>
          <w:rFonts w:cs="Times New Roman"/>
          <w:sz w:val="28"/>
          <w:szCs w:val="28"/>
          <w:lang w:val="nl-NL"/>
        </w:rPr>
        <w:t xml:space="preserve">) Khi </w:t>
      </w:r>
      <w:r w:rsidR="007D0832" w:rsidRPr="00DE1EE5">
        <w:rPr>
          <w:rFonts w:cs="Times New Roman"/>
          <w:bCs/>
          <w:sz w:val="28"/>
          <w:szCs w:val="28"/>
          <w:lang w:val="nl-NL"/>
        </w:rPr>
        <w:t>lựa chọn tài liệu giao nộp vào Lưu trữ lịch sử, phải xem xét mức độ đầy đủ của khối (phông) tài liệu, những giai đoạn, thời điểm lịch sử; nếu cần thiết có thể nâng các hồ sơ, tài liệu thuộc đối tượng bảo quản có thời hạn lên mức bảo quản vĩnh viễn.</w:t>
      </w:r>
    </w:p>
    <w:p w:rsidR="007D0832" w:rsidRPr="00DE1EE5" w:rsidRDefault="00F10E83" w:rsidP="0022566D">
      <w:pPr>
        <w:spacing w:before="120" w:after="120" w:line="240" w:lineRule="auto"/>
        <w:ind w:firstLine="284"/>
        <w:jc w:val="both"/>
        <w:rPr>
          <w:rFonts w:cs="Times New Roman"/>
          <w:sz w:val="28"/>
          <w:szCs w:val="28"/>
          <w:lang w:val="nl-NL"/>
        </w:rPr>
      </w:pPr>
      <w:r>
        <w:rPr>
          <w:rFonts w:cs="Times New Roman"/>
          <w:sz w:val="28"/>
          <w:szCs w:val="28"/>
          <w:lang w:val="nl-NL"/>
        </w:rPr>
        <w:t>b</w:t>
      </w:r>
      <w:r w:rsidR="007D0832">
        <w:rPr>
          <w:rFonts w:cs="Times New Roman"/>
          <w:sz w:val="28"/>
          <w:szCs w:val="28"/>
          <w:lang w:val="nl-NL"/>
        </w:rPr>
        <w:t xml:space="preserve">) </w:t>
      </w:r>
      <w:r w:rsidR="007D0832" w:rsidRPr="00DE1EE5">
        <w:rPr>
          <w:rFonts w:cs="Times New Roman"/>
          <w:sz w:val="28"/>
          <w:szCs w:val="28"/>
          <w:lang w:val="nl-NL"/>
        </w:rPr>
        <w:t>Những hồ sơ, tài liệu thuộ</w:t>
      </w:r>
      <w:r w:rsidR="007D0832">
        <w:rPr>
          <w:rFonts w:cs="Times New Roman"/>
          <w:sz w:val="28"/>
          <w:szCs w:val="28"/>
          <w:lang w:val="nl-NL"/>
        </w:rPr>
        <w:t xml:space="preserve">c </w:t>
      </w:r>
      <w:r w:rsidR="00437404" w:rsidRPr="00CF5BEB">
        <w:rPr>
          <w:rFonts w:cs="Times New Roman"/>
          <w:sz w:val="28"/>
          <w:szCs w:val="28"/>
          <w:lang w:val="es-ES"/>
        </w:rPr>
        <w:t>Đại học Y Dược Thành phố Hồ Chí Minh</w:t>
      </w:r>
      <w:r w:rsidR="00437404">
        <w:rPr>
          <w:rFonts w:cs="Times New Roman"/>
          <w:sz w:val="28"/>
          <w:szCs w:val="28"/>
          <w:lang w:val="nl-NL"/>
        </w:rPr>
        <w:t xml:space="preserve"> </w:t>
      </w:r>
      <w:r w:rsidR="007D0832">
        <w:rPr>
          <w:rFonts w:cs="Times New Roman"/>
          <w:sz w:val="28"/>
          <w:szCs w:val="28"/>
          <w:lang w:val="nl-NL"/>
        </w:rPr>
        <w:t>và các đơn vị trực thuộc</w:t>
      </w:r>
      <w:r w:rsidR="007D0832" w:rsidRPr="00DE1EE5">
        <w:rPr>
          <w:rFonts w:cs="Times New Roman"/>
          <w:sz w:val="28"/>
          <w:szCs w:val="28"/>
          <w:lang w:val="nl-NL"/>
        </w:rPr>
        <w:t xml:space="preserve"> được bảo quản tạ</w:t>
      </w:r>
      <w:r w:rsidR="007D0832">
        <w:rPr>
          <w:rFonts w:cs="Times New Roman"/>
          <w:sz w:val="28"/>
          <w:szCs w:val="28"/>
          <w:lang w:val="nl-NL"/>
        </w:rPr>
        <w:t xml:space="preserve">i </w:t>
      </w:r>
      <w:r w:rsidR="007D0832" w:rsidRPr="00DE1EE5">
        <w:rPr>
          <w:rFonts w:cs="Times New Roman"/>
          <w:sz w:val="28"/>
          <w:szCs w:val="28"/>
          <w:lang w:val="nl-NL"/>
        </w:rPr>
        <w:t>lưu trữ</w:t>
      </w:r>
      <w:r w:rsidR="007D0832">
        <w:rPr>
          <w:rFonts w:cs="Times New Roman"/>
          <w:sz w:val="28"/>
          <w:szCs w:val="28"/>
          <w:lang w:val="nl-NL"/>
        </w:rPr>
        <w:t xml:space="preserve"> cơ quan</w:t>
      </w:r>
      <w:r w:rsidR="007D0832" w:rsidRPr="00DE1EE5">
        <w:rPr>
          <w:rFonts w:cs="Times New Roman"/>
          <w:sz w:val="28"/>
          <w:szCs w:val="28"/>
          <w:lang w:val="nl-NL"/>
        </w:rPr>
        <w:t xml:space="preserve">, đến khi hết hạn bảo quản sẽ được thống kê, trình Hội đồng </w:t>
      </w:r>
      <w:r w:rsidR="004D6E52">
        <w:rPr>
          <w:rFonts w:cs="Times New Roman"/>
          <w:sz w:val="28"/>
          <w:szCs w:val="28"/>
          <w:lang w:val="nl-NL"/>
        </w:rPr>
        <w:t>x</w:t>
      </w:r>
      <w:r w:rsidR="007D0832" w:rsidRPr="00DE1EE5">
        <w:rPr>
          <w:rFonts w:cs="Times New Roman"/>
          <w:sz w:val="28"/>
          <w:szCs w:val="28"/>
          <w:lang w:val="nl-NL"/>
        </w:rPr>
        <w:t xml:space="preserve">ác định giá trị tài liệu của </w:t>
      </w:r>
      <w:r w:rsidR="004D6E52" w:rsidRPr="00CF5BEB">
        <w:rPr>
          <w:rFonts w:cs="Times New Roman"/>
          <w:sz w:val="28"/>
          <w:szCs w:val="28"/>
          <w:lang w:val="es-ES"/>
        </w:rPr>
        <w:t>Đại học Y Dược Thành phố Hồ Chí Minh</w:t>
      </w:r>
      <w:r w:rsidR="004D6E52">
        <w:rPr>
          <w:rFonts w:cs="Times New Roman"/>
          <w:sz w:val="28"/>
          <w:szCs w:val="28"/>
          <w:lang w:val="nl-NL"/>
        </w:rPr>
        <w:t xml:space="preserve"> </w:t>
      </w:r>
      <w:r w:rsidR="007D0832" w:rsidRPr="00DE1EE5">
        <w:rPr>
          <w:rFonts w:cs="Times New Roman"/>
          <w:sz w:val="28"/>
          <w:szCs w:val="28"/>
          <w:lang w:val="nl-NL"/>
        </w:rPr>
        <w:t xml:space="preserve">xem xét để quyết định tiếp tục giữ lại bảo quản hay loại ra tiêu </w:t>
      </w:r>
      <w:r w:rsidR="007D0832" w:rsidRPr="00DE1EE5">
        <w:rPr>
          <w:rFonts w:cs="Times New Roman"/>
          <w:sz w:val="28"/>
          <w:szCs w:val="28"/>
          <w:lang w:val="nl-NL"/>
        </w:rPr>
        <w:lastRenderedPageBreak/>
        <w:t>huỷ. Việc tiêu huỷ tài liệu hết giá trị phải được thực hiện theo quy định của pháp luật về lưu trữ.</w:t>
      </w:r>
    </w:p>
    <w:p w:rsidR="007D0832" w:rsidRPr="00DE1EE5" w:rsidRDefault="007D0832" w:rsidP="0022566D">
      <w:pPr>
        <w:spacing w:before="120" w:after="120" w:line="240" w:lineRule="auto"/>
        <w:ind w:firstLine="284"/>
        <w:jc w:val="both"/>
        <w:rPr>
          <w:rFonts w:cs="Times New Roman"/>
          <w:bCs/>
          <w:sz w:val="28"/>
          <w:szCs w:val="28"/>
          <w:lang w:val="nl-NL"/>
        </w:rPr>
      </w:pPr>
      <w:r w:rsidRPr="00DE1EE5">
        <w:rPr>
          <w:rFonts w:cs="Times New Roman"/>
          <w:bCs/>
          <w:sz w:val="28"/>
          <w:szCs w:val="28"/>
          <w:lang w:val="nl-NL"/>
        </w:rPr>
        <w:t xml:space="preserve">2. Căn cứ </w:t>
      </w:r>
      <w:r w:rsidR="00437404">
        <w:rPr>
          <w:rFonts w:cs="Times New Roman"/>
          <w:bCs/>
          <w:sz w:val="28"/>
          <w:szCs w:val="28"/>
          <w:lang w:val="nl-NL"/>
        </w:rPr>
        <w:t>Quyết định</w:t>
      </w:r>
      <w:r w:rsidRPr="00DE1EE5">
        <w:rPr>
          <w:rFonts w:cs="Times New Roman"/>
          <w:bCs/>
          <w:sz w:val="28"/>
          <w:szCs w:val="28"/>
          <w:lang w:val="nl-NL"/>
        </w:rPr>
        <w:t xml:space="preserve"> này,</w:t>
      </w:r>
      <w:r>
        <w:rPr>
          <w:rFonts w:cs="Times New Roman"/>
          <w:bCs/>
          <w:sz w:val="28"/>
          <w:szCs w:val="28"/>
          <w:lang w:val="nl-NL"/>
        </w:rPr>
        <w:t xml:space="preserve"> </w:t>
      </w:r>
      <w:r w:rsidRPr="00DE1EE5">
        <w:rPr>
          <w:rFonts w:cs="Times New Roman"/>
          <w:bCs/>
          <w:sz w:val="28"/>
          <w:szCs w:val="28"/>
          <w:lang w:val="nl-NL"/>
        </w:rPr>
        <w:t>các đơn vị</w:t>
      </w:r>
      <w:r>
        <w:rPr>
          <w:rFonts w:cs="Times New Roman"/>
          <w:bCs/>
          <w:sz w:val="28"/>
          <w:szCs w:val="28"/>
          <w:lang w:val="nl-NL"/>
        </w:rPr>
        <w:t xml:space="preserve"> </w:t>
      </w:r>
      <w:r w:rsidRPr="00DE1EE5">
        <w:rPr>
          <w:rFonts w:cs="Times New Roman"/>
          <w:bCs/>
          <w:sz w:val="28"/>
          <w:szCs w:val="28"/>
          <w:lang w:val="nl-NL"/>
        </w:rPr>
        <w:t xml:space="preserve">trực thuộc </w:t>
      </w:r>
      <w:r w:rsidR="00437404" w:rsidRPr="00CF5BEB">
        <w:rPr>
          <w:rFonts w:cs="Times New Roman"/>
          <w:sz w:val="28"/>
          <w:szCs w:val="28"/>
          <w:lang w:val="es-ES"/>
        </w:rPr>
        <w:t>Đại học Y Dược Thành phố Hồ Chí Minh</w:t>
      </w:r>
      <w:r w:rsidR="00437404" w:rsidRPr="00DE1EE5">
        <w:rPr>
          <w:rFonts w:cs="Times New Roman"/>
          <w:bCs/>
          <w:sz w:val="28"/>
          <w:szCs w:val="28"/>
          <w:lang w:val="nl-NL"/>
        </w:rPr>
        <w:t xml:space="preserve"> </w:t>
      </w:r>
      <w:r w:rsidRPr="00DE1EE5">
        <w:rPr>
          <w:rFonts w:cs="Times New Roman"/>
          <w:bCs/>
          <w:sz w:val="28"/>
          <w:szCs w:val="28"/>
          <w:lang w:val="nl-NL"/>
        </w:rPr>
        <w:t xml:space="preserve">cụ thể hoá thời hạn bảo quản các hồ sơ, tài liệu </w:t>
      </w:r>
      <w:r>
        <w:rPr>
          <w:rFonts w:cs="Times New Roman"/>
          <w:bCs/>
          <w:sz w:val="28"/>
          <w:szCs w:val="28"/>
          <w:lang w:val="nl-NL"/>
        </w:rPr>
        <w:t xml:space="preserve">chuyên ngành </w:t>
      </w:r>
      <w:r w:rsidRPr="00DE1EE5">
        <w:rPr>
          <w:rFonts w:cs="Times New Roman"/>
          <w:bCs/>
          <w:sz w:val="28"/>
          <w:szCs w:val="28"/>
          <w:lang w:val="nl-NL"/>
        </w:rPr>
        <w:t xml:space="preserve">của </w:t>
      </w:r>
      <w:r>
        <w:rPr>
          <w:rFonts w:cs="Times New Roman"/>
          <w:bCs/>
          <w:sz w:val="28"/>
          <w:szCs w:val="28"/>
          <w:lang w:val="nl-NL"/>
        </w:rPr>
        <w:t>cơ quan, đơn vị mình</w:t>
      </w:r>
      <w:r w:rsidRPr="00DE1EE5">
        <w:rPr>
          <w:rFonts w:cs="Times New Roman"/>
          <w:bCs/>
          <w:sz w:val="28"/>
          <w:szCs w:val="28"/>
          <w:lang w:val="nl-NL"/>
        </w:rPr>
        <w:t>.</w:t>
      </w:r>
    </w:p>
    <w:p w:rsidR="007D0832" w:rsidRPr="002C036B" w:rsidRDefault="007D0832" w:rsidP="0022566D">
      <w:pPr>
        <w:spacing w:before="120" w:after="120" w:line="240" w:lineRule="auto"/>
        <w:ind w:firstLine="284"/>
        <w:rPr>
          <w:rFonts w:cs="Times New Roman"/>
          <w:b/>
          <w:bCs/>
          <w:sz w:val="28"/>
          <w:szCs w:val="28"/>
          <w:lang w:val="nl-NL"/>
        </w:rPr>
      </w:pPr>
      <w:r w:rsidRPr="002C036B">
        <w:rPr>
          <w:rFonts w:cs="Times New Roman"/>
          <w:b/>
          <w:bCs/>
          <w:sz w:val="28"/>
          <w:szCs w:val="28"/>
          <w:lang w:val="nl-NL"/>
        </w:rPr>
        <w:t>Điều 5. Điều khoản thi hành</w:t>
      </w:r>
    </w:p>
    <w:p w:rsidR="007D0832" w:rsidRPr="00DE1EE5" w:rsidRDefault="004D6E52" w:rsidP="0022566D">
      <w:pPr>
        <w:spacing w:before="120" w:after="120" w:line="240" w:lineRule="auto"/>
        <w:ind w:firstLine="284"/>
        <w:jc w:val="both"/>
        <w:rPr>
          <w:rFonts w:cs="Times New Roman"/>
          <w:bCs/>
          <w:sz w:val="28"/>
          <w:szCs w:val="28"/>
          <w:lang w:val="nl-NL"/>
        </w:rPr>
      </w:pPr>
      <w:r>
        <w:rPr>
          <w:rFonts w:cs="Times New Roman"/>
          <w:bCs/>
          <w:sz w:val="28"/>
          <w:szCs w:val="28"/>
          <w:lang w:val="nl-NL"/>
        </w:rPr>
        <w:t>Quy định này có hiệu lực</w:t>
      </w:r>
      <w:r w:rsidR="007D0832">
        <w:rPr>
          <w:rFonts w:cs="Times New Roman"/>
          <w:bCs/>
          <w:sz w:val="28"/>
          <w:szCs w:val="28"/>
          <w:lang w:val="nl-NL"/>
        </w:rPr>
        <w:t xml:space="preserve"> kể từ ngày ký và ban hành.</w:t>
      </w:r>
    </w:p>
    <w:p w:rsidR="007D0832" w:rsidRPr="00DE1EE5" w:rsidRDefault="007D0832" w:rsidP="0022566D">
      <w:pPr>
        <w:keepNext/>
        <w:spacing w:before="120" w:after="120" w:line="240" w:lineRule="auto"/>
        <w:ind w:firstLine="284"/>
        <w:jc w:val="both"/>
        <w:rPr>
          <w:rFonts w:cs="Times New Roman"/>
          <w:b/>
          <w:bCs/>
          <w:sz w:val="28"/>
          <w:szCs w:val="28"/>
          <w:lang w:val="nl-NL"/>
        </w:rPr>
      </w:pPr>
      <w:r w:rsidRPr="00DE1EE5">
        <w:rPr>
          <w:rFonts w:cs="Times New Roman"/>
          <w:b/>
          <w:bCs/>
          <w:sz w:val="28"/>
          <w:szCs w:val="28"/>
          <w:lang w:val="nl-NL"/>
        </w:rPr>
        <w:t>Điều 6. Tổ chức thực hiện</w:t>
      </w:r>
    </w:p>
    <w:p w:rsidR="007D0832" w:rsidRPr="00B366B0" w:rsidRDefault="00E67390" w:rsidP="0022566D">
      <w:pPr>
        <w:spacing w:before="120" w:after="120" w:line="240" w:lineRule="auto"/>
        <w:ind w:firstLine="284"/>
        <w:jc w:val="both"/>
        <w:rPr>
          <w:rFonts w:cs="Times New Roman"/>
          <w:sz w:val="28"/>
          <w:szCs w:val="28"/>
          <w:lang w:val="nl-NL"/>
        </w:rPr>
      </w:pPr>
      <w:r>
        <w:rPr>
          <w:rFonts w:cs="Times New Roman"/>
          <w:sz w:val="28"/>
          <w:szCs w:val="28"/>
          <w:lang w:val="nl-NL"/>
        </w:rPr>
        <w:t>Trưởng phòng Hành chính Tổng hợp</w:t>
      </w:r>
      <w:r w:rsidR="007D0832" w:rsidRPr="00DE1EE5">
        <w:rPr>
          <w:rFonts w:cs="Times New Roman"/>
          <w:sz w:val="28"/>
          <w:szCs w:val="28"/>
          <w:lang w:val="nl-NL"/>
        </w:rPr>
        <w:t xml:space="preserve"> và </w:t>
      </w:r>
      <w:r>
        <w:rPr>
          <w:rFonts w:cs="Times New Roman"/>
          <w:sz w:val="28"/>
          <w:szCs w:val="28"/>
          <w:lang w:val="nl-NL"/>
        </w:rPr>
        <w:t>Lãnh đạo</w:t>
      </w:r>
      <w:r w:rsidR="007D0832" w:rsidRPr="00DE1EE5">
        <w:rPr>
          <w:rFonts w:cs="Times New Roman"/>
          <w:sz w:val="28"/>
          <w:szCs w:val="28"/>
          <w:lang w:val="nl-NL"/>
        </w:rPr>
        <w:t xml:space="preserve"> các đơn vị trực thuộc </w:t>
      </w:r>
      <w:r w:rsidRPr="00CF5BEB">
        <w:rPr>
          <w:rFonts w:cs="Times New Roman"/>
          <w:sz w:val="28"/>
          <w:szCs w:val="28"/>
          <w:lang w:val="es-ES"/>
        </w:rPr>
        <w:t>Đại học Y Dược Thành phố Hồ Chí Minh</w:t>
      </w:r>
      <w:r w:rsidRPr="00DE1EE5">
        <w:rPr>
          <w:rFonts w:cs="Times New Roman"/>
          <w:sz w:val="28"/>
          <w:szCs w:val="28"/>
          <w:lang w:val="nl-NL"/>
        </w:rPr>
        <w:t xml:space="preserve"> </w:t>
      </w:r>
      <w:r w:rsidR="007D0832" w:rsidRPr="00DE1EE5">
        <w:rPr>
          <w:rFonts w:cs="Times New Roman"/>
          <w:sz w:val="28"/>
          <w:szCs w:val="28"/>
          <w:lang w:val="nl-NL"/>
        </w:rPr>
        <w:t>có trách nhiệm phổ biến, chỉ đạo, hướng dẫn, kiểm tra viên chức</w:t>
      </w:r>
      <w:r w:rsidR="00D75A5D">
        <w:rPr>
          <w:rFonts w:cs="Times New Roman"/>
          <w:sz w:val="28"/>
          <w:szCs w:val="28"/>
          <w:lang w:val="nl-NL"/>
        </w:rPr>
        <w:t>, người lao động</w:t>
      </w:r>
      <w:r w:rsidR="007D0832" w:rsidRPr="00DE1EE5">
        <w:rPr>
          <w:rFonts w:cs="Times New Roman"/>
          <w:sz w:val="28"/>
          <w:szCs w:val="28"/>
          <w:lang w:val="nl-NL"/>
        </w:rPr>
        <w:t xml:space="preserve"> các đơn vị thuộc quyền quản lý thực hiện các quy định tạ</w:t>
      </w:r>
      <w:r>
        <w:rPr>
          <w:rFonts w:cs="Times New Roman"/>
          <w:sz w:val="28"/>
          <w:szCs w:val="28"/>
          <w:lang w:val="nl-NL"/>
        </w:rPr>
        <w:t xml:space="preserve">i </w:t>
      </w:r>
      <w:r w:rsidR="003A6037">
        <w:rPr>
          <w:rFonts w:cs="Times New Roman"/>
          <w:sz w:val="28"/>
          <w:szCs w:val="28"/>
          <w:lang w:val="nl-NL"/>
        </w:rPr>
        <w:t>Quyết định</w:t>
      </w:r>
      <w:r>
        <w:rPr>
          <w:rFonts w:cs="Times New Roman"/>
          <w:sz w:val="28"/>
          <w:szCs w:val="28"/>
          <w:lang w:val="nl-NL"/>
        </w:rPr>
        <w:t xml:space="preserve"> này./.</w:t>
      </w:r>
    </w:p>
    <w:tbl>
      <w:tblPr>
        <w:tblW w:w="9267" w:type="dxa"/>
        <w:tblLook w:val="01E0" w:firstRow="1" w:lastRow="1" w:firstColumn="1" w:lastColumn="1" w:noHBand="0" w:noVBand="0"/>
      </w:tblPr>
      <w:tblGrid>
        <w:gridCol w:w="4518"/>
        <w:gridCol w:w="4749"/>
      </w:tblGrid>
      <w:tr w:rsidR="007D0832" w:rsidRPr="00DE1EE5" w:rsidTr="007D0832">
        <w:tc>
          <w:tcPr>
            <w:tcW w:w="4518" w:type="dxa"/>
          </w:tcPr>
          <w:p w:rsidR="007D0832" w:rsidRPr="00357A5C" w:rsidRDefault="007D0832" w:rsidP="0022566D">
            <w:pPr>
              <w:spacing w:before="120" w:after="120" w:line="240" w:lineRule="auto"/>
              <w:ind w:firstLine="284"/>
              <w:rPr>
                <w:rFonts w:cs="Times New Roman"/>
                <w:b/>
                <w:bCs/>
                <w:sz w:val="22"/>
                <w:lang w:val="es-ES"/>
              </w:rPr>
            </w:pPr>
            <w:r w:rsidRPr="00357A5C">
              <w:rPr>
                <w:rFonts w:cs="Times New Roman"/>
                <w:b/>
                <w:bCs/>
                <w:i/>
                <w:iCs/>
                <w:sz w:val="22"/>
                <w:lang w:val="es-ES"/>
              </w:rPr>
              <w:t>Nơi nhận:</w:t>
            </w:r>
            <w:r w:rsidRPr="00357A5C">
              <w:rPr>
                <w:rFonts w:cs="Times New Roman"/>
                <w:b/>
                <w:bCs/>
                <w:sz w:val="22"/>
                <w:lang w:val="es-ES"/>
              </w:rPr>
              <w:t> </w:t>
            </w:r>
          </w:p>
          <w:p w:rsidR="00E67390" w:rsidRPr="003A6037" w:rsidRDefault="007D0832" w:rsidP="0022566D">
            <w:pPr>
              <w:spacing w:before="120" w:after="120" w:line="240" w:lineRule="auto"/>
              <w:ind w:firstLine="284"/>
              <w:rPr>
                <w:rFonts w:cs="Times New Roman"/>
                <w:bCs/>
                <w:sz w:val="22"/>
                <w:lang w:val="es-ES"/>
              </w:rPr>
            </w:pPr>
            <w:r w:rsidRPr="003A6037">
              <w:rPr>
                <w:rFonts w:cs="Times New Roman"/>
                <w:bCs/>
                <w:sz w:val="22"/>
                <w:lang w:val="es-ES"/>
              </w:rPr>
              <w:t>-</w:t>
            </w:r>
            <w:r w:rsidR="00E67390" w:rsidRPr="003A6037">
              <w:rPr>
                <w:rFonts w:cs="Times New Roman"/>
                <w:bCs/>
                <w:sz w:val="22"/>
                <w:lang w:val="es-ES"/>
              </w:rPr>
              <w:t xml:space="preserve"> </w:t>
            </w:r>
            <w:r w:rsidR="003A6037" w:rsidRPr="003A6037">
              <w:rPr>
                <w:rFonts w:cs="Times New Roman"/>
                <w:bCs/>
                <w:sz w:val="22"/>
                <w:lang w:val="es-ES"/>
              </w:rPr>
              <w:t>Như trên;</w:t>
            </w:r>
          </w:p>
          <w:p w:rsidR="007D0832" w:rsidRPr="00A220D9" w:rsidRDefault="007D0832" w:rsidP="0022566D">
            <w:pPr>
              <w:spacing w:before="120" w:after="120" w:line="240" w:lineRule="auto"/>
              <w:ind w:firstLine="284"/>
              <w:rPr>
                <w:rFonts w:cs="Times New Roman"/>
                <w:szCs w:val="24"/>
                <w:lang w:val="es-ES"/>
              </w:rPr>
            </w:pPr>
            <w:r w:rsidRPr="00357A5C">
              <w:rPr>
                <w:rFonts w:cs="Times New Roman"/>
                <w:sz w:val="22"/>
                <w:lang w:val="es-ES"/>
              </w:rPr>
              <w:t>- L</w:t>
            </w:r>
            <w:r w:rsidR="003A6037">
              <w:rPr>
                <w:rFonts w:cs="Times New Roman"/>
                <w:sz w:val="22"/>
                <w:lang w:val="es-ES"/>
              </w:rPr>
              <w:t>ưu: VT.</w:t>
            </w:r>
          </w:p>
        </w:tc>
        <w:tc>
          <w:tcPr>
            <w:tcW w:w="4749" w:type="dxa"/>
          </w:tcPr>
          <w:p w:rsidR="007D0832" w:rsidRPr="00DE1EE5" w:rsidRDefault="007D0832" w:rsidP="0022566D">
            <w:pPr>
              <w:spacing w:before="120" w:after="120" w:line="240" w:lineRule="auto"/>
              <w:jc w:val="center"/>
              <w:rPr>
                <w:rFonts w:cs="Times New Roman"/>
                <w:b/>
                <w:bCs/>
                <w:sz w:val="28"/>
                <w:szCs w:val="28"/>
                <w:lang w:val="es-ES"/>
              </w:rPr>
            </w:pPr>
            <w:r>
              <w:rPr>
                <w:rFonts w:cs="Times New Roman"/>
                <w:b/>
                <w:bCs/>
                <w:sz w:val="28"/>
                <w:szCs w:val="28"/>
                <w:lang w:val="es-ES"/>
              </w:rPr>
              <w:t xml:space="preserve">     </w:t>
            </w:r>
            <w:r w:rsidR="00E67390">
              <w:rPr>
                <w:rFonts w:cs="Times New Roman"/>
                <w:b/>
                <w:bCs/>
                <w:sz w:val="28"/>
                <w:szCs w:val="28"/>
                <w:lang w:val="es-ES"/>
              </w:rPr>
              <w:t xml:space="preserve">HIỆU </w:t>
            </w:r>
            <w:r w:rsidRPr="00DE1EE5">
              <w:rPr>
                <w:rFonts w:cs="Times New Roman"/>
                <w:b/>
                <w:bCs/>
                <w:sz w:val="28"/>
                <w:szCs w:val="28"/>
                <w:lang w:val="es-ES"/>
              </w:rPr>
              <w:t xml:space="preserve">TRƯỞNG </w:t>
            </w:r>
          </w:p>
          <w:p w:rsidR="007D0832" w:rsidRPr="00DE1EE5" w:rsidRDefault="007D0832" w:rsidP="0022566D">
            <w:pPr>
              <w:spacing w:before="120" w:after="120" w:line="240" w:lineRule="auto"/>
              <w:rPr>
                <w:rFonts w:cs="Times New Roman"/>
                <w:b/>
                <w:bCs/>
                <w:sz w:val="28"/>
                <w:szCs w:val="28"/>
                <w:lang w:val="es-ES"/>
              </w:rPr>
            </w:pPr>
          </w:p>
          <w:p w:rsidR="007D0832" w:rsidRDefault="007D0832" w:rsidP="0022566D">
            <w:pPr>
              <w:spacing w:before="120" w:after="120" w:line="240" w:lineRule="auto"/>
              <w:rPr>
                <w:rFonts w:cs="Times New Roman"/>
                <w:b/>
                <w:bCs/>
                <w:sz w:val="28"/>
                <w:szCs w:val="28"/>
                <w:lang w:val="es-ES"/>
              </w:rPr>
            </w:pPr>
          </w:p>
          <w:p w:rsidR="007D0832" w:rsidRDefault="007D0832" w:rsidP="0022566D">
            <w:pPr>
              <w:spacing w:before="120" w:after="120" w:line="240" w:lineRule="auto"/>
              <w:rPr>
                <w:rFonts w:cs="Times New Roman"/>
                <w:b/>
                <w:bCs/>
                <w:sz w:val="28"/>
                <w:szCs w:val="28"/>
                <w:lang w:val="es-ES"/>
              </w:rPr>
            </w:pPr>
          </w:p>
          <w:p w:rsidR="007D0832" w:rsidRDefault="007D0832" w:rsidP="0022566D">
            <w:pPr>
              <w:spacing w:before="120" w:after="120" w:line="240" w:lineRule="auto"/>
              <w:rPr>
                <w:rFonts w:cs="Times New Roman"/>
                <w:b/>
                <w:bCs/>
                <w:sz w:val="28"/>
                <w:szCs w:val="28"/>
                <w:lang w:val="es-ES"/>
              </w:rPr>
            </w:pPr>
          </w:p>
          <w:p w:rsidR="007D0832" w:rsidRPr="00DE1EE5" w:rsidRDefault="007D0832" w:rsidP="0022566D">
            <w:pPr>
              <w:spacing w:before="120" w:after="120" w:line="240" w:lineRule="auto"/>
              <w:rPr>
                <w:rFonts w:cs="Times New Roman"/>
                <w:b/>
                <w:bCs/>
                <w:sz w:val="28"/>
                <w:szCs w:val="28"/>
                <w:lang w:val="es-ES"/>
              </w:rPr>
            </w:pPr>
          </w:p>
          <w:p w:rsidR="007D0832" w:rsidRPr="00DE1EE5" w:rsidRDefault="007D0832" w:rsidP="0022566D">
            <w:pPr>
              <w:spacing w:before="120" w:after="120" w:line="240" w:lineRule="auto"/>
              <w:rPr>
                <w:rFonts w:cs="Times New Roman"/>
                <w:b/>
                <w:bCs/>
                <w:sz w:val="28"/>
                <w:szCs w:val="28"/>
                <w:lang w:val="es-ES"/>
              </w:rPr>
            </w:pPr>
          </w:p>
          <w:p w:rsidR="007D0832" w:rsidRPr="00DE1EE5" w:rsidRDefault="007D0832" w:rsidP="0022566D">
            <w:pPr>
              <w:spacing w:before="120" w:after="120" w:line="240" w:lineRule="auto"/>
              <w:jc w:val="center"/>
              <w:rPr>
                <w:rFonts w:cs="Times New Roman"/>
                <w:b/>
                <w:sz w:val="28"/>
                <w:szCs w:val="28"/>
                <w:lang w:val="es-ES"/>
              </w:rPr>
            </w:pPr>
          </w:p>
        </w:tc>
      </w:tr>
    </w:tbl>
    <w:p w:rsidR="007D0832" w:rsidRDefault="007D0832" w:rsidP="007D0832">
      <w:pPr>
        <w:rPr>
          <w:rFonts w:cs="Times New Roman"/>
          <w:sz w:val="28"/>
          <w:szCs w:val="28"/>
          <w:lang w:val="es-ES"/>
        </w:rPr>
      </w:pPr>
    </w:p>
    <w:p w:rsidR="00E67390" w:rsidRDefault="00E67390" w:rsidP="007D0832">
      <w:pPr>
        <w:rPr>
          <w:rFonts w:cs="Times New Roman"/>
          <w:sz w:val="28"/>
          <w:szCs w:val="28"/>
          <w:lang w:val="es-ES"/>
        </w:rPr>
      </w:pPr>
    </w:p>
    <w:p w:rsidR="00E67390" w:rsidRDefault="00E67390" w:rsidP="007D0832">
      <w:pPr>
        <w:rPr>
          <w:rFonts w:cs="Times New Roman"/>
          <w:sz w:val="28"/>
          <w:szCs w:val="28"/>
          <w:lang w:val="es-ES"/>
        </w:rPr>
      </w:pPr>
    </w:p>
    <w:p w:rsidR="002D1FB0" w:rsidRDefault="002D1FB0" w:rsidP="007D0832">
      <w:pPr>
        <w:rPr>
          <w:rFonts w:cs="Times New Roman"/>
          <w:sz w:val="28"/>
          <w:szCs w:val="28"/>
          <w:lang w:val="es-ES"/>
        </w:rPr>
      </w:pPr>
    </w:p>
    <w:p w:rsidR="002D1FB0" w:rsidRDefault="002D1FB0" w:rsidP="007D0832">
      <w:pPr>
        <w:rPr>
          <w:rFonts w:cs="Times New Roman"/>
          <w:sz w:val="28"/>
          <w:szCs w:val="28"/>
          <w:lang w:val="es-ES"/>
        </w:rPr>
      </w:pPr>
    </w:p>
    <w:p w:rsidR="002D1FB0" w:rsidRDefault="002D1FB0" w:rsidP="007D0832">
      <w:pPr>
        <w:rPr>
          <w:rFonts w:cs="Times New Roman"/>
          <w:sz w:val="28"/>
          <w:szCs w:val="28"/>
          <w:lang w:val="es-ES"/>
        </w:rPr>
      </w:pPr>
    </w:p>
    <w:p w:rsidR="002D1FB0" w:rsidRDefault="002D1FB0" w:rsidP="007D0832">
      <w:pPr>
        <w:rPr>
          <w:rFonts w:cs="Times New Roman"/>
          <w:sz w:val="28"/>
          <w:szCs w:val="28"/>
          <w:lang w:val="es-ES"/>
        </w:rPr>
      </w:pPr>
    </w:p>
    <w:p w:rsidR="00E75E00" w:rsidRDefault="00E75E00" w:rsidP="007D0832">
      <w:pPr>
        <w:rPr>
          <w:rFonts w:cs="Times New Roman"/>
          <w:sz w:val="28"/>
          <w:szCs w:val="28"/>
          <w:lang w:val="es-ES"/>
        </w:rPr>
      </w:pPr>
    </w:p>
    <w:p w:rsidR="00BE4AB7" w:rsidRDefault="00BE4AB7" w:rsidP="007D0832">
      <w:pPr>
        <w:rPr>
          <w:rFonts w:cs="Times New Roman"/>
          <w:sz w:val="28"/>
          <w:szCs w:val="28"/>
          <w:lang w:val="es-ES"/>
        </w:rPr>
      </w:pPr>
    </w:p>
    <w:p w:rsidR="00AD7C85" w:rsidRDefault="00AD7C85" w:rsidP="007D0832">
      <w:pPr>
        <w:rPr>
          <w:rFonts w:cs="Times New Roman"/>
          <w:sz w:val="28"/>
          <w:szCs w:val="28"/>
          <w:lang w:val="es-ES"/>
        </w:rPr>
      </w:pPr>
    </w:p>
    <w:p w:rsidR="005A3072" w:rsidRDefault="005A3072" w:rsidP="007D0832">
      <w:pPr>
        <w:rPr>
          <w:rFonts w:cs="Times New Roman"/>
          <w:sz w:val="28"/>
          <w:szCs w:val="28"/>
          <w:lang w:val="es-ES"/>
        </w:rPr>
      </w:pPr>
    </w:p>
    <w:p w:rsidR="002D1FB0" w:rsidRDefault="002D1FB0" w:rsidP="005D3CEA">
      <w:pPr>
        <w:spacing w:after="0" w:line="360" w:lineRule="exact"/>
        <w:jc w:val="center"/>
        <w:rPr>
          <w:rFonts w:cs="Times New Roman"/>
          <w:b/>
          <w:sz w:val="28"/>
          <w:szCs w:val="28"/>
        </w:rPr>
      </w:pPr>
      <w:r w:rsidRPr="00D75A5D">
        <w:rPr>
          <w:rFonts w:cs="Times New Roman"/>
          <w:b/>
          <w:sz w:val="28"/>
          <w:szCs w:val="28"/>
        </w:rPr>
        <w:lastRenderedPageBreak/>
        <w:t>BẢNG THỜI HẠN BẢO QUẢN</w:t>
      </w:r>
    </w:p>
    <w:p w:rsidR="00DC4E5B" w:rsidRPr="00DC4E5B" w:rsidRDefault="00DC4E5B" w:rsidP="00DC4E5B">
      <w:pPr>
        <w:spacing w:after="0" w:line="360" w:lineRule="exact"/>
        <w:jc w:val="center"/>
        <w:rPr>
          <w:rFonts w:cs="Times New Roman"/>
          <w:i/>
          <w:color w:val="000000" w:themeColor="text1"/>
          <w:sz w:val="28"/>
          <w:szCs w:val="28"/>
          <w:lang w:val="es-ES"/>
        </w:rPr>
      </w:pPr>
      <w:r w:rsidRPr="00D75A5D">
        <w:rPr>
          <w:rFonts w:cs="Times New Roman"/>
          <w:i/>
          <w:sz w:val="28"/>
          <w:szCs w:val="28"/>
          <w:lang w:val="es-ES"/>
        </w:rPr>
        <w:t>(Ban hành kèm theo Quyết định số</w:t>
      </w:r>
      <w:r>
        <w:rPr>
          <w:rFonts w:cs="Times New Roman"/>
          <w:i/>
          <w:sz w:val="28"/>
          <w:szCs w:val="28"/>
          <w:lang w:val="es-ES"/>
        </w:rPr>
        <w:t>:</w:t>
      </w:r>
      <w:r w:rsidRPr="00D75A5D">
        <w:rPr>
          <w:rFonts w:cs="Times New Roman"/>
          <w:i/>
          <w:sz w:val="28"/>
          <w:szCs w:val="28"/>
          <w:lang w:val="es-ES"/>
        </w:rPr>
        <w:t xml:space="preserve">          /QĐ-ĐHYD</w:t>
      </w:r>
      <w:r>
        <w:rPr>
          <w:rFonts w:cs="Times New Roman"/>
          <w:i/>
          <w:sz w:val="28"/>
          <w:szCs w:val="28"/>
          <w:lang w:val="es-ES"/>
        </w:rPr>
        <w:t xml:space="preserve">  ngày   </w:t>
      </w:r>
      <w:r w:rsidRPr="00D75A5D">
        <w:rPr>
          <w:rFonts w:cs="Times New Roman"/>
          <w:i/>
          <w:sz w:val="28"/>
          <w:szCs w:val="28"/>
          <w:lang w:val="es-ES"/>
        </w:rPr>
        <w:t xml:space="preserve">   tháng       năm 201</w:t>
      </w:r>
      <w:r>
        <w:rPr>
          <w:rFonts w:cs="Times New Roman"/>
          <w:i/>
          <w:sz w:val="28"/>
          <w:szCs w:val="28"/>
          <w:lang w:val="es-ES"/>
        </w:rPr>
        <w:t xml:space="preserve">8 </w:t>
      </w:r>
      <w:r w:rsidRPr="009E6CD0">
        <w:rPr>
          <w:rFonts w:cs="Times New Roman"/>
          <w:i/>
          <w:color w:val="000000" w:themeColor="text1"/>
          <w:sz w:val="28"/>
          <w:szCs w:val="28"/>
          <w:lang w:val="es-ES"/>
        </w:rPr>
        <w:t>của Hiệu trưởng Đại học Y Dược Thành phố Hồ</w:t>
      </w:r>
      <w:r>
        <w:rPr>
          <w:rFonts w:cs="Times New Roman"/>
          <w:i/>
          <w:color w:val="000000" w:themeColor="text1"/>
          <w:sz w:val="28"/>
          <w:szCs w:val="28"/>
          <w:lang w:val="es-ES"/>
        </w:rPr>
        <w:t xml:space="preserve"> Chí Minh)</w:t>
      </w:r>
    </w:p>
    <w:tbl>
      <w:tblPr>
        <w:tblpPr w:leftFromText="180" w:rightFromText="180" w:bottomFromText="200" w:vertAnchor="text" w:horzAnchor="margin" w:tblpXSpec="center" w:tblpY="1493"/>
        <w:tblW w:w="10740" w:type="dxa"/>
        <w:tblLayout w:type="fixed"/>
        <w:tblLook w:val="04A0" w:firstRow="1" w:lastRow="0" w:firstColumn="1" w:lastColumn="0" w:noHBand="0" w:noVBand="1"/>
      </w:tblPr>
      <w:tblGrid>
        <w:gridCol w:w="1242"/>
        <w:gridCol w:w="742"/>
        <w:gridCol w:w="5636"/>
        <w:gridCol w:w="1419"/>
        <w:gridCol w:w="992"/>
        <w:gridCol w:w="709"/>
      </w:tblGrid>
      <w:tr w:rsidR="00D53A7D" w:rsidRPr="00F37DBC" w:rsidTr="00D53A7D">
        <w:trPr>
          <w:trHeight w:val="624"/>
        </w:trPr>
        <w:tc>
          <w:tcPr>
            <w:tcW w:w="1242"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b/>
                <w:bCs/>
                <w:color w:val="000000" w:themeColor="text1"/>
                <w:szCs w:val="24"/>
              </w:rPr>
            </w:pPr>
            <w:r w:rsidRPr="00F37DBC">
              <w:rPr>
                <w:b/>
                <w:bCs/>
                <w:color w:val="000000" w:themeColor="text1"/>
                <w:szCs w:val="24"/>
              </w:rPr>
              <w:t>Số, ký hiệu HS</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b/>
                <w:bCs/>
                <w:color w:val="000000" w:themeColor="text1"/>
                <w:szCs w:val="24"/>
              </w:rPr>
            </w:pPr>
            <w:r w:rsidRPr="00F37DBC">
              <w:rPr>
                <w:b/>
                <w:bCs/>
                <w:color w:val="000000" w:themeColor="text1"/>
                <w:szCs w:val="24"/>
              </w:rPr>
              <w:t>Tiêu đề hồ sơ</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b/>
                <w:bCs/>
                <w:color w:val="000000" w:themeColor="text1"/>
                <w:szCs w:val="24"/>
              </w:rPr>
            </w:pPr>
            <w:r w:rsidRPr="00F37DBC">
              <w:rPr>
                <w:b/>
                <w:bCs/>
                <w:color w:val="000000" w:themeColor="text1"/>
                <w:szCs w:val="24"/>
              </w:rPr>
              <w:t xml:space="preserve">Thời hạn </w:t>
            </w:r>
          </w:p>
          <w:p w:rsidR="00D53A7D" w:rsidRPr="00F37DBC" w:rsidRDefault="00D53A7D" w:rsidP="00D53A7D">
            <w:pPr>
              <w:spacing w:after="0" w:line="240" w:lineRule="auto"/>
              <w:jc w:val="center"/>
              <w:rPr>
                <w:rFonts w:eastAsia="Times New Roman" w:cs="Times New Roman"/>
                <w:b/>
                <w:bCs/>
                <w:color w:val="000000" w:themeColor="text1"/>
                <w:szCs w:val="24"/>
              </w:rPr>
            </w:pPr>
            <w:r w:rsidRPr="00F37DBC">
              <w:rPr>
                <w:b/>
                <w:bCs/>
                <w:color w:val="000000" w:themeColor="text1"/>
                <w:szCs w:val="24"/>
              </w:rPr>
              <w:t>bảo quản</w:t>
            </w:r>
          </w:p>
        </w:tc>
        <w:tc>
          <w:tcPr>
            <w:tcW w:w="992"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b/>
                <w:bCs/>
                <w:color w:val="000000" w:themeColor="text1"/>
                <w:szCs w:val="24"/>
              </w:rPr>
            </w:pPr>
            <w:r w:rsidRPr="00F37DBC">
              <w:rPr>
                <w:b/>
                <w:bCs/>
                <w:color w:val="000000" w:themeColor="text1"/>
                <w:szCs w:val="24"/>
              </w:rPr>
              <w:t>Đơn vị/ Người lập</w:t>
            </w:r>
          </w:p>
        </w:tc>
        <w:tc>
          <w:tcPr>
            <w:tcW w:w="70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b/>
                <w:bCs/>
                <w:color w:val="000000" w:themeColor="text1"/>
                <w:szCs w:val="24"/>
              </w:rPr>
            </w:pPr>
            <w:r w:rsidRPr="00F37DBC">
              <w:rPr>
                <w:b/>
                <w:bCs/>
                <w:color w:val="000000" w:themeColor="text1"/>
                <w:szCs w:val="24"/>
              </w:rPr>
              <w:t>Ghi chú</w:t>
            </w:r>
          </w:p>
        </w:tc>
      </w:tr>
      <w:tr w:rsidR="00D53A7D" w:rsidRPr="00F37DBC" w:rsidTr="00D53A7D">
        <w:trPr>
          <w:trHeight w:val="397"/>
        </w:trPr>
        <w:tc>
          <w:tcPr>
            <w:tcW w:w="10740" w:type="dxa"/>
            <w:gridSpan w:val="6"/>
            <w:tcBorders>
              <w:top w:val="nil"/>
              <w:left w:val="single" w:sz="4" w:space="0" w:color="auto"/>
              <w:bottom w:val="single" w:sz="4" w:space="0" w:color="auto"/>
              <w:right w:val="single" w:sz="4" w:space="0" w:color="auto"/>
            </w:tcBorders>
            <w:vAlign w:val="center"/>
            <w:hideMark/>
          </w:tcPr>
          <w:p w:rsidR="00D53A7D" w:rsidRPr="00F37DBC" w:rsidRDefault="00D53A7D" w:rsidP="00D53A7D">
            <w:pPr>
              <w:pStyle w:val="ListParagraph"/>
              <w:spacing w:after="0" w:line="240" w:lineRule="auto"/>
              <w:ind w:left="0" w:firstLine="1134"/>
              <w:rPr>
                <w:rFonts w:eastAsia="Times New Roman"/>
                <w:b/>
                <w:color w:val="000000" w:themeColor="text1"/>
                <w:szCs w:val="24"/>
              </w:rPr>
            </w:pPr>
            <w:r w:rsidRPr="00F37DBC">
              <w:rPr>
                <w:b/>
                <w:color w:val="000000" w:themeColor="text1"/>
                <w:szCs w:val="24"/>
              </w:rPr>
              <w:t>I. TÀI LIỆU TỔNG HỢP CHỈ ĐẠO CHUNG</w:t>
            </w:r>
          </w:p>
        </w:tc>
      </w:tr>
      <w:tr w:rsidR="00D53A7D" w:rsidRPr="00F37DBC" w:rsidTr="00D53A7D">
        <w:trPr>
          <w:trHeight w:val="20"/>
        </w:trPr>
        <w:tc>
          <w:tcPr>
            <w:tcW w:w="1242" w:type="dxa"/>
            <w:tcBorders>
              <w:top w:val="nil"/>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 xml:space="preserve"> 01/HC</w:t>
            </w:r>
          </w:p>
        </w:tc>
        <w:tc>
          <w:tcPr>
            <w:tcW w:w="6378" w:type="dxa"/>
            <w:gridSpan w:val="2"/>
            <w:tcBorders>
              <w:top w:val="nil"/>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lang w:val="nl-NL"/>
              </w:rPr>
            </w:pPr>
            <w:r w:rsidRPr="00F37DBC">
              <w:rPr>
                <w:color w:val="000000" w:themeColor="text1"/>
                <w:szCs w:val="24"/>
                <w:lang w:val="nl-NL"/>
              </w:rPr>
              <w:t>Tập văn bản chung gửi đến phổ biến chủ trương đường lối của Đảng và pháp luật của Nhà nước( Hồ sơ nguyên tắc)</w:t>
            </w:r>
          </w:p>
        </w:tc>
        <w:tc>
          <w:tcPr>
            <w:tcW w:w="1419" w:type="dxa"/>
            <w:tcBorders>
              <w:top w:val="nil"/>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Đến khi VB hết hiệu lực thi hành</w:t>
            </w:r>
          </w:p>
        </w:tc>
        <w:tc>
          <w:tcPr>
            <w:tcW w:w="992" w:type="dxa"/>
            <w:tcBorders>
              <w:top w:val="nil"/>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nil"/>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nil"/>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02/ HC</w:t>
            </w:r>
          </w:p>
        </w:tc>
        <w:tc>
          <w:tcPr>
            <w:tcW w:w="6378" w:type="dxa"/>
            <w:gridSpan w:val="2"/>
            <w:tcBorders>
              <w:top w:val="nil"/>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lang w:val="nl-NL"/>
              </w:rPr>
            </w:pPr>
            <w:r w:rsidRPr="00F37DBC">
              <w:rPr>
                <w:color w:val="000000" w:themeColor="text1"/>
                <w:szCs w:val="24"/>
                <w:lang w:val="nl-NL"/>
              </w:rPr>
              <w:t>Tập văn bản thông báo việc đổi tên cơ quan, trụ sở, đổi dấu, thông báo chữ ký, giới thiệu chức danh...</w:t>
            </w:r>
          </w:p>
        </w:tc>
        <w:tc>
          <w:tcPr>
            <w:tcW w:w="1419" w:type="dxa"/>
            <w:tcBorders>
              <w:top w:val="nil"/>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5 năm</w:t>
            </w:r>
          </w:p>
        </w:tc>
        <w:tc>
          <w:tcPr>
            <w:tcW w:w="992" w:type="dxa"/>
            <w:tcBorders>
              <w:top w:val="nil"/>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nil"/>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nil"/>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03/ HC</w:t>
            </w:r>
          </w:p>
        </w:tc>
        <w:tc>
          <w:tcPr>
            <w:tcW w:w="6378" w:type="dxa"/>
            <w:gridSpan w:val="2"/>
            <w:tcBorders>
              <w:top w:val="nil"/>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Hồ sơ xây dựng, ban hành chế độ, quy định, hướng dẫn những vấn đề chung của ngành, cơ quan</w:t>
            </w:r>
          </w:p>
        </w:tc>
        <w:tc>
          <w:tcPr>
            <w:tcW w:w="1419" w:type="dxa"/>
            <w:tcBorders>
              <w:top w:val="nil"/>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Vĩnh viễn</w:t>
            </w:r>
          </w:p>
        </w:tc>
        <w:tc>
          <w:tcPr>
            <w:tcW w:w="992" w:type="dxa"/>
            <w:tcBorders>
              <w:top w:val="nil"/>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nil"/>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nil"/>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04/ HC</w:t>
            </w:r>
          </w:p>
        </w:tc>
        <w:tc>
          <w:tcPr>
            <w:tcW w:w="6378" w:type="dxa"/>
            <w:gridSpan w:val="2"/>
            <w:tcBorders>
              <w:top w:val="nil"/>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Hồ sơ xây dựng, ban hành quy chế, quy định, chế độ, lề lối làm việc của Đại học Y Dược Tp.Hồ Chí Minh và các cơ quan, đơn vị trực thuộc</w:t>
            </w:r>
          </w:p>
        </w:tc>
        <w:tc>
          <w:tcPr>
            <w:tcW w:w="1419" w:type="dxa"/>
            <w:tcBorders>
              <w:top w:val="nil"/>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b/>
                <w:color w:val="000000" w:themeColor="text1"/>
                <w:szCs w:val="24"/>
              </w:rPr>
            </w:pPr>
            <w:r w:rsidRPr="00F37DBC">
              <w:rPr>
                <w:color w:val="000000" w:themeColor="text1"/>
                <w:szCs w:val="24"/>
              </w:rPr>
              <w:t>Vĩnh viễn</w:t>
            </w:r>
          </w:p>
        </w:tc>
        <w:tc>
          <w:tcPr>
            <w:tcW w:w="992" w:type="dxa"/>
            <w:tcBorders>
              <w:top w:val="nil"/>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nil"/>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nil"/>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05/ HC</w:t>
            </w:r>
          </w:p>
        </w:tc>
        <w:tc>
          <w:tcPr>
            <w:tcW w:w="6378" w:type="dxa"/>
            <w:gridSpan w:val="2"/>
            <w:tcBorders>
              <w:top w:val="nil"/>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Hồ sơ ứng dụng ISO của cơ quan</w:t>
            </w:r>
          </w:p>
        </w:tc>
        <w:tc>
          <w:tcPr>
            <w:tcW w:w="1419" w:type="dxa"/>
            <w:tcBorders>
              <w:top w:val="nil"/>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b/>
                <w:color w:val="000000" w:themeColor="text1"/>
                <w:szCs w:val="24"/>
              </w:rPr>
            </w:pPr>
            <w:r w:rsidRPr="00F37DBC">
              <w:rPr>
                <w:color w:val="000000" w:themeColor="text1"/>
                <w:szCs w:val="24"/>
              </w:rPr>
              <w:t>Vĩnh viễn</w:t>
            </w:r>
          </w:p>
        </w:tc>
        <w:tc>
          <w:tcPr>
            <w:tcW w:w="992" w:type="dxa"/>
            <w:tcBorders>
              <w:top w:val="nil"/>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nil"/>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nil"/>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06/ HC</w:t>
            </w:r>
          </w:p>
        </w:tc>
        <w:tc>
          <w:tcPr>
            <w:tcW w:w="6378" w:type="dxa"/>
            <w:gridSpan w:val="2"/>
            <w:tcBorders>
              <w:top w:val="nil"/>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Hồ sơ kỷ niệm các ngày lễ lớn, sự kiện quan trọng do  Đại học Y Dược Tp.Hồ Chí Minh chủ trì tổ chức</w:t>
            </w:r>
          </w:p>
        </w:tc>
        <w:tc>
          <w:tcPr>
            <w:tcW w:w="1419" w:type="dxa"/>
            <w:tcBorders>
              <w:top w:val="nil"/>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b/>
                <w:color w:val="000000" w:themeColor="text1"/>
                <w:szCs w:val="24"/>
              </w:rPr>
            </w:pPr>
            <w:r w:rsidRPr="00F37DBC">
              <w:rPr>
                <w:color w:val="000000" w:themeColor="text1"/>
                <w:szCs w:val="24"/>
              </w:rPr>
              <w:t>Vĩnh viễn</w:t>
            </w:r>
          </w:p>
        </w:tc>
        <w:tc>
          <w:tcPr>
            <w:tcW w:w="992" w:type="dxa"/>
            <w:tcBorders>
              <w:top w:val="nil"/>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nil"/>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nil"/>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07/ HC</w:t>
            </w:r>
          </w:p>
        </w:tc>
        <w:tc>
          <w:tcPr>
            <w:tcW w:w="6378" w:type="dxa"/>
            <w:gridSpan w:val="2"/>
            <w:tcBorders>
              <w:top w:val="nil"/>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Hồ sơ hội nghị tổng kết, sơ kết công tác của ngành, cơ quan</w:t>
            </w:r>
          </w:p>
          <w:p w:rsidR="00D53A7D" w:rsidRPr="00F37DBC" w:rsidRDefault="00D53A7D" w:rsidP="00D53A7D">
            <w:pPr>
              <w:spacing w:after="0" w:line="240" w:lineRule="auto"/>
              <w:rPr>
                <w:color w:val="000000" w:themeColor="text1"/>
                <w:szCs w:val="24"/>
              </w:rPr>
            </w:pPr>
            <w:r w:rsidRPr="00F37DBC">
              <w:rPr>
                <w:color w:val="000000" w:themeColor="text1"/>
                <w:szCs w:val="24"/>
                <w:lang w:val="nl-NL"/>
              </w:rPr>
              <w:t>- Tổng kết năm, nhiều năm</w:t>
            </w:r>
          </w:p>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 Sơ kết tháng, quý, 6 tháng</w:t>
            </w:r>
          </w:p>
        </w:tc>
        <w:tc>
          <w:tcPr>
            <w:tcW w:w="1419" w:type="dxa"/>
            <w:tcBorders>
              <w:top w:val="nil"/>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b/>
                <w:color w:val="000000" w:themeColor="text1"/>
                <w:szCs w:val="24"/>
              </w:rPr>
            </w:pPr>
          </w:p>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rPr>
                <w:rFonts w:eastAsia="Times New Roman" w:cs="Times New Roman"/>
                <w:b/>
                <w:color w:val="000000" w:themeColor="text1"/>
                <w:szCs w:val="24"/>
              </w:rPr>
            </w:pPr>
            <w:r w:rsidRPr="00F37DBC">
              <w:rPr>
                <w:color w:val="000000" w:themeColor="text1"/>
                <w:szCs w:val="24"/>
              </w:rPr>
              <w:t>5 năm</w:t>
            </w:r>
          </w:p>
        </w:tc>
        <w:tc>
          <w:tcPr>
            <w:tcW w:w="992" w:type="dxa"/>
            <w:tcBorders>
              <w:top w:val="nil"/>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nil"/>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08/ HC</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Kế hoạch, báo cáo công tác năm, nhiều năm</w:t>
            </w:r>
          </w:p>
          <w:p w:rsidR="00D53A7D" w:rsidRPr="00F37DBC" w:rsidRDefault="00D53A7D" w:rsidP="00D53A7D">
            <w:pPr>
              <w:spacing w:after="0" w:line="240" w:lineRule="auto"/>
              <w:rPr>
                <w:color w:val="000000" w:themeColor="text1"/>
                <w:szCs w:val="24"/>
              </w:rPr>
            </w:pPr>
            <w:r w:rsidRPr="00F37DBC">
              <w:rPr>
                <w:color w:val="000000" w:themeColor="text1"/>
                <w:szCs w:val="24"/>
                <w:lang w:val="nl-NL"/>
              </w:rPr>
              <w:t>- Của cơ quan cấp trên</w:t>
            </w:r>
          </w:p>
          <w:p w:rsidR="00D53A7D" w:rsidRPr="00F37DBC" w:rsidRDefault="00D53A7D" w:rsidP="00D53A7D">
            <w:pPr>
              <w:spacing w:after="0" w:line="240" w:lineRule="auto"/>
              <w:rPr>
                <w:color w:val="000000" w:themeColor="text1"/>
                <w:szCs w:val="24"/>
              </w:rPr>
            </w:pPr>
            <w:r w:rsidRPr="00F37DBC">
              <w:rPr>
                <w:color w:val="000000" w:themeColor="text1"/>
                <w:szCs w:val="24"/>
                <w:lang w:val="nl-NL"/>
              </w:rPr>
              <w:t>- Của cơ quan và các đơn vị trực thuộc</w:t>
            </w:r>
          </w:p>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 Của đơn vị chức năng</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b/>
                <w:color w:val="000000" w:themeColor="text1"/>
                <w:szCs w:val="24"/>
              </w:rPr>
            </w:pPr>
          </w:p>
          <w:p w:rsidR="00D53A7D" w:rsidRPr="00F37DBC" w:rsidRDefault="00D53A7D" w:rsidP="00D53A7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09/ HC</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Kế hoạch, báo cáo</w:t>
            </w:r>
            <w:r>
              <w:rPr>
                <w:color w:val="000000" w:themeColor="text1"/>
                <w:szCs w:val="24"/>
                <w:lang w:val="nl-NL"/>
              </w:rPr>
              <w:t xml:space="preserve"> công tác quý, 6 tháng, 9 tháng</w:t>
            </w:r>
          </w:p>
          <w:p w:rsidR="00D53A7D" w:rsidRPr="00F37DBC" w:rsidRDefault="00D53A7D" w:rsidP="00D53A7D">
            <w:pPr>
              <w:spacing w:after="0" w:line="240" w:lineRule="auto"/>
              <w:rPr>
                <w:color w:val="000000" w:themeColor="text1"/>
                <w:szCs w:val="24"/>
              </w:rPr>
            </w:pPr>
            <w:r w:rsidRPr="00F37DBC">
              <w:rPr>
                <w:color w:val="000000" w:themeColor="text1"/>
                <w:szCs w:val="24"/>
                <w:lang w:val="nl-NL"/>
              </w:rPr>
              <w:t>- Của cơ quan cấp trên</w:t>
            </w:r>
          </w:p>
          <w:p w:rsidR="00D53A7D" w:rsidRPr="00F37DBC" w:rsidRDefault="00D53A7D" w:rsidP="00D53A7D">
            <w:pPr>
              <w:spacing w:after="0" w:line="240" w:lineRule="auto"/>
              <w:rPr>
                <w:color w:val="000000" w:themeColor="text1"/>
                <w:szCs w:val="24"/>
              </w:rPr>
            </w:pPr>
            <w:r w:rsidRPr="00F37DBC">
              <w:rPr>
                <w:color w:val="000000" w:themeColor="text1"/>
                <w:szCs w:val="24"/>
                <w:lang w:val="nl-NL"/>
              </w:rPr>
              <w:t>- Của cơ quan và các đơn vị trực thuộc</w:t>
            </w:r>
          </w:p>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 Của đơn vị chức năng</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b/>
                <w:color w:val="000000" w:themeColor="text1"/>
                <w:szCs w:val="24"/>
              </w:rPr>
            </w:pPr>
          </w:p>
          <w:p w:rsidR="00D53A7D" w:rsidRPr="00F37DBC" w:rsidRDefault="00D53A7D" w:rsidP="00D53A7D">
            <w:pPr>
              <w:spacing w:after="0" w:line="240" w:lineRule="auto"/>
              <w:rPr>
                <w:color w:val="000000" w:themeColor="text1"/>
                <w:szCs w:val="24"/>
              </w:rPr>
            </w:pPr>
            <w:r w:rsidRPr="00F37DBC">
              <w:rPr>
                <w:color w:val="000000" w:themeColor="text1"/>
                <w:szCs w:val="24"/>
              </w:rPr>
              <w:t>5 năm</w:t>
            </w:r>
          </w:p>
          <w:p w:rsidR="00D53A7D" w:rsidRPr="00F37DBC" w:rsidRDefault="00D53A7D" w:rsidP="00D53A7D">
            <w:pPr>
              <w:spacing w:after="0" w:line="240" w:lineRule="auto"/>
              <w:rPr>
                <w:color w:val="000000" w:themeColor="text1"/>
                <w:szCs w:val="24"/>
              </w:rPr>
            </w:pPr>
            <w:r w:rsidRPr="00F37DBC">
              <w:rPr>
                <w:color w:val="000000" w:themeColor="text1"/>
                <w:szCs w:val="24"/>
              </w:rPr>
              <w:t>20 năm</w:t>
            </w:r>
          </w:p>
          <w:p w:rsidR="00D53A7D" w:rsidRPr="00F37DBC" w:rsidRDefault="00D53A7D" w:rsidP="00D53A7D">
            <w:pPr>
              <w:spacing w:after="0" w:line="240" w:lineRule="auto"/>
              <w:rPr>
                <w:rFonts w:eastAsia="Times New Roman" w:cs="Times New Roman"/>
                <w:b/>
                <w:color w:val="000000" w:themeColor="text1"/>
                <w:szCs w:val="24"/>
              </w:rPr>
            </w:pPr>
            <w:r w:rsidRPr="00F37DBC">
              <w:rPr>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HC</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Kế hoạch, báo cáo công tác tuần, tháng:</w:t>
            </w:r>
          </w:p>
          <w:p w:rsidR="00D53A7D" w:rsidRPr="00F37DBC" w:rsidRDefault="00D53A7D" w:rsidP="00D53A7D">
            <w:pPr>
              <w:spacing w:after="0" w:line="240" w:lineRule="auto"/>
              <w:rPr>
                <w:color w:val="000000" w:themeColor="text1"/>
                <w:szCs w:val="24"/>
              </w:rPr>
            </w:pPr>
            <w:r w:rsidRPr="00F37DBC">
              <w:rPr>
                <w:color w:val="000000" w:themeColor="text1"/>
                <w:szCs w:val="24"/>
                <w:lang w:val="nl-NL"/>
              </w:rPr>
              <w:t>- Của cơ quan cấp trên</w:t>
            </w:r>
          </w:p>
          <w:p w:rsidR="00D53A7D" w:rsidRPr="00F37DBC" w:rsidRDefault="00D53A7D" w:rsidP="00D53A7D">
            <w:pPr>
              <w:spacing w:after="0" w:line="240" w:lineRule="auto"/>
              <w:rPr>
                <w:color w:val="000000" w:themeColor="text1"/>
                <w:szCs w:val="24"/>
              </w:rPr>
            </w:pPr>
            <w:r w:rsidRPr="00F37DBC">
              <w:rPr>
                <w:color w:val="000000" w:themeColor="text1"/>
                <w:szCs w:val="24"/>
                <w:lang w:val="nl-NL"/>
              </w:rPr>
              <w:t>- Của cơ quan và các đơn vị trực thuộc</w:t>
            </w:r>
          </w:p>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 Của đơn vị chức năng</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b/>
                <w:color w:val="000000" w:themeColor="text1"/>
                <w:szCs w:val="24"/>
              </w:rPr>
            </w:pPr>
          </w:p>
          <w:p w:rsidR="00D53A7D" w:rsidRPr="00F37DBC" w:rsidRDefault="00D53A7D" w:rsidP="00D53A7D">
            <w:pPr>
              <w:spacing w:after="0" w:line="240" w:lineRule="auto"/>
              <w:rPr>
                <w:color w:val="000000" w:themeColor="text1"/>
                <w:szCs w:val="24"/>
              </w:rPr>
            </w:pPr>
            <w:r w:rsidRPr="00F37DBC">
              <w:rPr>
                <w:color w:val="000000" w:themeColor="text1"/>
                <w:szCs w:val="24"/>
              </w:rPr>
              <w:t>5 năm</w:t>
            </w:r>
          </w:p>
          <w:p w:rsidR="00D53A7D" w:rsidRPr="00F37DBC" w:rsidRDefault="00D53A7D" w:rsidP="00D53A7D">
            <w:pPr>
              <w:spacing w:after="0" w:line="240" w:lineRule="auto"/>
              <w:rPr>
                <w:color w:val="000000" w:themeColor="text1"/>
                <w:szCs w:val="24"/>
              </w:rPr>
            </w:pPr>
            <w:r w:rsidRPr="00F37DBC">
              <w:rPr>
                <w:color w:val="000000" w:themeColor="text1"/>
                <w:szCs w:val="24"/>
              </w:rPr>
              <w:t>20 năm</w:t>
            </w:r>
          </w:p>
          <w:p w:rsidR="00D53A7D" w:rsidRPr="00F37DBC" w:rsidRDefault="00D53A7D" w:rsidP="00D53A7D">
            <w:pPr>
              <w:spacing w:after="0" w:line="240" w:lineRule="auto"/>
              <w:rPr>
                <w:rFonts w:eastAsia="Times New Roman" w:cs="Times New Roman"/>
                <w:b/>
                <w:color w:val="000000" w:themeColor="text1"/>
                <w:szCs w:val="24"/>
              </w:rPr>
            </w:pPr>
            <w:r w:rsidRPr="00F37DBC">
              <w:rPr>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11/ HC</w:t>
            </w:r>
          </w:p>
        </w:tc>
        <w:tc>
          <w:tcPr>
            <w:tcW w:w="6378" w:type="dxa"/>
            <w:gridSpan w:val="2"/>
            <w:tcBorders>
              <w:top w:val="single" w:sz="4" w:space="0" w:color="auto"/>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Kế hoạch, báo cáo công tác đột xuất</w:t>
            </w:r>
          </w:p>
        </w:tc>
        <w:tc>
          <w:tcPr>
            <w:tcW w:w="1419" w:type="dxa"/>
            <w:tcBorders>
              <w:top w:val="single" w:sz="4" w:space="0" w:color="auto"/>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năm</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nil"/>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12/ HC</w:t>
            </w:r>
          </w:p>
        </w:tc>
        <w:tc>
          <w:tcPr>
            <w:tcW w:w="6378" w:type="dxa"/>
            <w:gridSpan w:val="2"/>
            <w:tcBorders>
              <w:top w:val="nil"/>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Hồ sơ tổ chức thực hiện chủ trương, đường lối của Đảng và pháp luật của Nhà nước</w:t>
            </w:r>
          </w:p>
        </w:tc>
        <w:tc>
          <w:tcPr>
            <w:tcW w:w="1419" w:type="dxa"/>
            <w:tcBorders>
              <w:top w:val="nil"/>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Vĩnh viễn</w:t>
            </w:r>
          </w:p>
        </w:tc>
        <w:tc>
          <w:tcPr>
            <w:tcW w:w="992" w:type="dxa"/>
            <w:tcBorders>
              <w:top w:val="nil"/>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nil"/>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nil"/>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13/ HC</w:t>
            </w:r>
          </w:p>
        </w:tc>
        <w:tc>
          <w:tcPr>
            <w:tcW w:w="6378" w:type="dxa"/>
            <w:gridSpan w:val="2"/>
            <w:tcBorders>
              <w:top w:val="nil"/>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Hồ sơ tổ chức thực hiện chế độ, quy chế, quy định, hướng dẫn những vấn đề chung của ngành, cơ quan</w:t>
            </w:r>
          </w:p>
        </w:tc>
        <w:tc>
          <w:tcPr>
            <w:tcW w:w="1419" w:type="dxa"/>
            <w:tcBorders>
              <w:top w:val="nil"/>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b/>
                <w:color w:val="000000" w:themeColor="text1"/>
                <w:szCs w:val="24"/>
              </w:rPr>
            </w:pPr>
            <w:r w:rsidRPr="00F37DBC">
              <w:rPr>
                <w:color w:val="000000" w:themeColor="text1"/>
                <w:szCs w:val="24"/>
              </w:rPr>
              <w:t>Vĩnh viễn</w:t>
            </w:r>
          </w:p>
        </w:tc>
        <w:tc>
          <w:tcPr>
            <w:tcW w:w="992" w:type="dxa"/>
            <w:tcBorders>
              <w:top w:val="nil"/>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nil"/>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14/ HC</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Tài liệu về công tác thông tin, tuyên truyền của cơ quan:</w:t>
            </w:r>
          </w:p>
          <w:p w:rsidR="00D53A7D" w:rsidRPr="00F37DBC" w:rsidRDefault="00D53A7D" w:rsidP="00D53A7D">
            <w:pPr>
              <w:spacing w:after="0" w:line="240" w:lineRule="auto"/>
              <w:rPr>
                <w:color w:val="000000" w:themeColor="text1"/>
                <w:szCs w:val="24"/>
              </w:rPr>
            </w:pPr>
            <w:r w:rsidRPr="00F37DBC">
              <w:rPr>
                <w:color w:val="000000" w:themeColor="text1"/>
                <w:szCs w:val="24"/>
                <w:lang w:val="nl-NL"/>
              </w:rPr>
              <w:t>- Văn bản chỉ đạo, chương trình, kế hoạch, báo cáo năm</w:t>
            </w:r>
          </w:p>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 Kế hoạch, báo cáo tháng, quý, công văn trao đổi</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b/>
                <w:color w:val="000000" w:themeColor="text1"/>
                <w:szCs w:val="24"/>
              </w:rPr>
            </w:pPr>
          </w:p>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15/ HC</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 xml:space="preserve">Tài liệu về hoạt động của Lãnh đạo cơ quan (báo cáo, thuyết </w:t>
            </w:r>
            <w:r w:rsidRPr="00F37DBC">
              <w:rPr>
                <w:color w:val="000000" w:themeColor="text1"/>
                <w:szCs w:val="24"/>
                <w:lang w:val="nl-NL"/>
              </w:rPr>
              <w:lastRenderedPageBreak/>
              <w:t>trình, giải trình, trả lời chất vấn tại Quốc hội, bài phát biểu nhân các sự kiện lớn... của ngành, cơ quan)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b/>
                <w:color w:val="000000" w:themeColor="text1"/>
                <w:szCs w:val="24"/>
              </w:rPr>
            </w:pPr>
            <w:r w:rsidRPr="00F37DBC">
              <w:rPr>
                <w:color w:val="000000" w:themeColor="text1"/>
                <w:szCs w:val="24"/>
              </w:rPr>
              <w:lastRenderedPageBreak/>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lastRenderedPageBreak/>
              <w:t>16/ HC</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Tập thông báo ý kiến, kết luận cuộc họp của cơ quan, đơn vị</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b/>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17/TH</w:t>
            </w:r>
          </w:p>
        </w:tc>
        <w:tc>
          <w:tcPr>
            <w:tcW w:w="6378" w:type="dxa"/>
            <w:gridSpan w:val="2"/>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Sổ ghi biên bản các cuộc họp giao ban, sổ tay công tác của lãnh đạo cơ quan, thư ký lãnh đạo </w:t>
            </w:r>
          </w:p>
          <w:p w:rsidR="00D53A7D" w:rsidRPr="00F37DBC" w:rsidRDefault="00D53A7D" w:rsidP="00D53A7D">
            <w:pPr>
              <w:spacing w:after="0" w:line="240" w:lineRule="auto"/>
              <w:rPr>
                <w:color w:val="000000" w:themeColor="text1"/>
                <w:szCs w:val="24"/>
              </w:rPr>
            </w:pPr>
            <w:r w:rsidRPr="00F37DBC">
              <w:rPr>
                <w:color w:val="000000" w:themeColor="text1"/>
                <w:szCs w:val="24"/>
              </w:rPr>
              <w:t>- Bộ, cơ quan ngang bộ và tương đương</w:t>
            </w:r>
          </w:p>
          <w:p w:rsidR="00D53A7D" w:rsidRPr="00F37DBC" w:rsidRDefault="00D53A7D" w:rsidP="00D53A7D">
            <w:pPr>
              <w:spacing w:after="0" w:line="240" w:lineRule="auto"/>
              <w:rPr>
                <w:color w:val="000000" w:themeColor="text1"/>
                <w:szCs w:val="24"/>
              </w:rPr>
            </w:pPr>
            <w:r w:rsidRPr="00F37DBC">
              <w:rPr>
                <w:color w:val="000000" w:themeColor="text1"/>
                <w:szCs w:val="24"/>
              </w:rPr>
              <w:t>- UBND tỉnh và tương đương</w:t>
            </w:r>
          </w:p>
          <w:p w:rsidR="00D53A7D" w:rsidRPr="00F37DBC" w:rsidRDefault="00D53A7D" w:rsidP="00D53A7D">
            <w:pPr>
              <w:spacing w:after="0" w:line="240" w:lineRule="auto"/>
              <w:rPr>
                <w:color w:val="000000" w:themeColor="text1"/>
                <w:szCs w:val="24"/>
              </w:rPr>
            </w:pPr>
            <w:r w:rsidRPr="00F37DBC">
              <w:rPr>
                <w:color w:val="000000" w:themeColor="text1"/>
                <w:szCs w:val="24"/>
              </w:rPr>
              <w:t>- Cơ quan, tổ chức khác</w:t>
            </w:r>
          </w:p>
        </w:tc>
        <w:tc>
          <w:tcPr>
            <w:tcW w:w="141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w:t>
            </w:r>
          </w:p>
          <w:p w:rsidR="00D53A7D" w:rsidRPr="00F37DBC" w:rsidRDefault="00D53A7D" w:rsidP="00D53A7D">
            <w:pPr>
              <w:spacing w:after="0" w:line="240" w:lineRule="auto"/>
              <w:rPr>
                <w:color w:val="000000" w:themeColor="text1"/>
                <w:szCs w:val="24"/>
              </w:rPr>
            </w:pP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10 năm</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18/TH</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pacing w:val="-4"/>
                <w:szCs w:val="24"/>
              </w:rPr>
            </w:pPr>
            <w:r w:rsidRPr="00F37DBC">
              <w:rPr>
                <w:color w:val="000000" w:themeColor="text1"/>
                <w:spacing w:val="-4"/>
                <w:szCs w:val="24"/>
              </w:rPr>
              <w:t>Hồ sơ, công văn trao đổi về những vấn đề chung</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b/>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0740" w:type="dxa"/>
            <w:gridSpan w:val="6"/>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ind w:firstLine="1134"/>
              <w:rPr>
                <w:rFonts w:eastAsia="Times New Roman" w:cs="Times New Roman"/>
                <w:b/>
                <w:bCs/>
                <w:color w:val="000000" w:themeColor="text1"/>
                <w:szCs w:val="24"/>
                <w:lang w:val="nl-NL"/>
              </w:rPr>
            </w:pPr>
            <w:r w:rsidRPr="00F37DBC">
              <w:rPr>
                <w:b/>
                <w:color w:val="000000" w:themeColor="text1"/>
                <w:szCs w:val="24"/>
                <w:lang w:val="nl-NL"/>
              </w:rPr>
              <w:t>II. TÀI LIỆU HÀNH CHÍNH</w:t>
            </w:r>
          </w:p>
        </w:tc>
      </w:tr>
      <w:tr w:rsidR="00D53A7D" w:rsidRPr="00F37DBC" w:rsidTr="00D53A7D">
        <w:trPr>
          <w:trHeight w:val="397"/>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276"/>
              <w:rPr>
                <w:b/>
                <w:color w:val="000000" w:themeColor="text1"/>
                <w:szCs w:val="24"/>
                <w:lang w:val="nl-NL"/>
              </w:rPr>
            </w:pPr>
            <w:r w:rsidRPr="00F37DBC">
              <w:rPr>
                <w:b/>
                <w:color w:val="000000" w:themeColor="text1"/>
                <w:szCs w:val="24"/>
                <w:lang w:val="nl-NL"/>
              </w:rPr>
              <w:t>1. Tài liệu hành chính</w:t>
            </w:r>
          </w:p>
        </w:tc>
      </w:tr>
      <w:tr w:rsidR="00D53A7D" w:rsidRPr="00F37DBC" w:rsidTr="00D53A7D">
        <w:trPr>
          <w:trHeight w:val="906"/>
        </w:trPr>
        <w:tc>
          <w:tcPr>
            <w:tcW w:w="1242"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19/HC</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Tập văn bản về công tác hành chính, văn thư, lưu trữ, gửi chung đến cơ quan (hồ sơ nguyên tắc)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Đến khi VB  hết hiệu lực thi hành</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75"/>
        </w:trPr>
        <w:tc>
          <w:tcPr>
            <w:tcW w:w="1242"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20/HC</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 xml:space="preserve">Hồ sơ xây dựng, ban hành quy chế/quy trình/hướng dẫn nghiệp vụ về công tác hành chính, văn thư, lưu trữ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75"/>
        </w:trPr>
        <w:tc>
          <w:tcPr>
            <w:tcW w:w="1242"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21/HC</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lang w:val="nl-NL"/>
              </w:rPr>
            </w:pPr>
            <w:r w:rsidRPr="00F37DBC">
              <w:rPr>
                <w:color w:val="000000" w:themeColor="text1"/>
                <w:szCs w:val="24"/>
                <w:lang w:val="nl-NL"/>
              </w:rPr>
              <w:t>Kế hoạch, báo cáo công tác hành chính,văn thư, lưu trữ của ngành, cơ quan:</w:t>
            </w:r>
          </w:p>
          <w:p w:rsidR="00D53A7D" w:rsidRPr="00F37DBC" w:rsidRDefault="00D53A7D" w:rsidP="00D53A7D">
            <w:pPr>
              <w:spacing w:after="0" w:line="240" w:lineRule="auto"/>
              <w:rPr>
                <w:color w:val="000000" w:themeColor="text1"/>
                <w:szCs w:val="24"/>
              </w:rPr>
            </w:pPr>
            <w:r w:rsidRPr="00F37DBC">
              <w:rPr>
                <w:color w:val="000000" w:themeColor="text1"/>
                <w:szCs w:val="24"/>
                <w:lang w:val="nl-NL"/>
              </w:rPr>
              <w:t>- Năm, nhiều năm</w:t>
            </w:r>
          </w:p>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 Tháng, quý</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p w:rsidR="00D53A7D" w:rsidRPr="00F37DBC" w:rsidRDefault="00D53A7D" w:rsidP="00D53A7D">
            <w:pPr>
              <w:spacing w:after="0" w:line="240" w:lineRule="auto"/>
              <w:rPr>
                <w:color w:val="000000" w:themeColor="text1"/>
                <w:szCs w:val="24"/>
              </w:rPr>
            </w:pPr>
            <w:r w:rsidRPr="00F37DBC">
              <w:rPr>
                <w:color w:val="000000" w:themeColor="text1"/>
                <w:szCs w:val="24"/>
                <w:lang w:val="nl-NL"/>
              </w:rPr>
              <w:br/>
            </w:r>
            <w:r w:rsidRPr="00F37DBC">
              <w:rPr>
                <w:color w:val="000000" w:themeColor="text1"/>
                <w:szCs w:val="24"/>
              </w:rPr>
              <w:t>Vĩnh viễn</w:t>
            </w:r>
          </w:p>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75"/>
        </w:trPr>
        <w:tc>
          <w:tcPr>
            <w:tcW w:w="1242"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22/HC</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Tập lưu, sổ đăng ký văn bản đi của cơ quan:</w:t>
            </w:r>
          </w:p>
          <w:p w:rsidR="00D53A7D" w:rsidRPr="00F37DBC" w:rsidRDefault="00D53A7D" w:rsidP="00D53A7D">
            <w:pPr>
              <w:spacing w:after="0" w:line="240" w:lineRule="auto"/>
              <w:rPr>
                <w:color w:val="000000" w:themeColor="text1"/>
                <w:szCs w:val="24"/>
              </w:rPr>
            </w:pPr>
            <w:r w:rsidRPr="00F37DBC">
              <w:rPr>
                <w:color w:val="000000" w:themeColor="text1"/>
                <w:szCs w:val="24"/>
                <w:lang w:val="nl-NL"/>
              </w:rPr>
              <w:t>- Văn bản quy phạm pháp luật</w:t>
            </w:r>
          </w:p>
          <w:p w:rsidR="00D53A7D" w:rsidRPr="00F37DBC" w:rsidRDefault="00D53A7D" w:rsidP="00D53A7D">
            <w:pPr>
              <w:spacing w:after="0" w:line="240" w:lineRule="auto"/>
              <w:rPr>
                <w:color w:val="000000" w:themeColor="text1"/>
                <w:szCs w:val="24"/>
              </w:rPr>
            </w:pPr>
            <w:r w:rsidRPr="00F37DBC">
              <w:rPr>
                <w:color w:val="000000" w:themeColor="text1"/>
                <w:szCs w:val="24"/>
                <w:lang w:val="nl-NL"/>
              </w:rPr>
              <w:t>- Chỉ thị, quyết định, quy định, quy chế, hướng dẫn</w:t>
            </w:r>
          </w:p>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 Văn bản khác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50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23/HC</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Sổ đăng ký văn bản đến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24/HC</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Hồ sơ xây dựng, ban hành Danh mục bí mật nhà nước cơ quan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75"/>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25/HC</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Hồ sơ tổ chức thực hiện các hoạt động nghiệp vụ lưu trữ ( thu thập, bảo quản, chỉnh lý, khai thác sử dụng...)</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nil"/>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26/HC</w:t>
            </w:r>
          </w:p>
        </w:tc>
        <w:tc>
          <w:tcPr>
            <w:tcW w:w="6378" w:type="dxa"/>
            <w:gridSpan w:val="2"/>
            <w:tcBorders>
              <w:top w:val="nil"/>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pacing w:val="-4"/>
                <w:szCs w:val="24"/>
                <w:lang w:val="nl-NL"/>
              </w:rPr>
              <w:t xml:space="preserve">Hồ sơ kiểm tra, hướng dẫn nghiệp vụ hành chính, văn thư, lưu trữ </w:t>
            </w:r>
          </w:p>
        </w:tc>
        <w:tc>
          <w:tcPr>
            <w:tcW w:w="1419" w:type="dxa"/>
            <w:tcBorders>
              <w:top w:val="nil"/>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20 năm</w:t>
            </w:r>
          </w:p>
        </w:tc>
        <w:tc>
          <w:tcPr>
            <w:tcW w:w="992" w:type="dxa"/>
            <w:tcBorders>
              <w:top w:val="nil"/>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nil"/>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795"/>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27/HC</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Báo cáo thống kê văn thư, lưu trữ và tài liệu lưu trữ hàng năm của cơ quan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428"/>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28/HC</w:t>
            </w:r>
          </w:p>
        </w:tc>
        <w:tc>
          <w:tcPr>
            <w:tcW w:w="6378" w:type="dxa"/>
            <w:gridSpan w:val="2"/>
            <w:tcBorders>
              <w:top w:val="single" w:sz="4" w:space="0" w:color="auto"/>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Hồ sơ quản lý con dấu của cơ quan (tính từ khi có giấy phép khắc con dấu mới thay thế)</w:t>
            </w:r>
          </w:p>
        </w:tc>
        <w:tc>
          <w:tcPr>
            <w:tcW w:w="1419" w:type="dxa"/>
            <w:tcBorders>
              <w:top w:val="single" w:sz="4" w:space="0" w:color="auto"/>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20 năm</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29/HC</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 xml:space="preserve">Hồ sơ hội nghị công chức, viên chức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584"/>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30/HC</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Hồ sơ hội nghị công tác hành chính văn phòng, văn thư, lưu trữ do cơ quan tổ chức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31/HC</w:t>
            </w:r>
          </w:p>
        </w:tc>
        <w:tc>
          <w:tcPr>
            <w:tcW w:w="6378" w:type="dxa"/>
            <w:gridSpan w:val="2"/>
            <w:tcBorders>
              <w:top w:val="single" w:sz="4" w:space="0" w:color="auto"/>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Công văn trao đổi về công tác hành chính, văn thư, lưu trữ</w:t>
            </w:r>
          </w:p>
        </w:tc>
        <w:tc>
          <w:tcPr>
            <w:tcW w:w="1419" w:type="dxa"/>
            <w:tcBorders>
              <w:top w:val="single" w:sz="4" w:space="0" w:color="auto"/>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năm</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32/HC</w:t>
            </w:r>
          </w:p>
        </w:tc>
        <w:tc>
          <w:tcPr>
            <w:tcW w:w="6378" w:type="dxa"/>
            <w:gridSpan w:val="2"/>
            <w:tcBorders>
              <w:top w:val="single" w:sz="4" w:space="0" w:color="auto"/>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Hồ sơ về tổ chức thực hiện nếp sống văn hóa công sở</w:t>
            </w:r>
          </w:p>
        </w:tc>
        <w:tc>
          <w:tcPr>
            <w:tcW w:w="1419" w:type="dxa"/>
            <w:tcBorders>
              <w:top w:val="single" w:sz="4" w:space="0" w:color="auto"/>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năm</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33/HC</w:t>
            </w:r>
          </w:p>
        </w:tc>
        <w:tc>
          <w:tcPr>
            <w:tcW w:w="6378" w:type="dxa"/>
            <w:gridSpan w:val="2"/>
            <w:tcBorders>
              <w:top w:val="single" w:sz="4" w:space="0" w:color="auto"/>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Hồ sơ về công tác bảo vệ trụ sở cơ quan</w:t>
            </w:r>
          </w:p>
        </w:tc>
        <w:tc>
          <w:tcPr>
            <w:tcW w:w="1419" w:type="dxa"/>
            <w:tcBorders>
              <w:top w:val="single" w:sz="4" w:space="0" w:color="auto"/>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năm</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34/HC</w:t>
            </w:r>
          </w:p>
        </w:tc>
        <w:tc>
          <w:tcPr>
            <w:tcW w:w="6378" w:type="dxa"/>
            <w:gridSpan w:val="2"/>
            <w:tcBorders>
              <w:top w:val="single" w:sz="4" w:space="0" w:color="auto"/>
              <w:left w:val="nil"/>
              <w:bottom w:val="single" w:sz="4" w:space="0" w:color="auto"/>
              <w:right w:val="single" w:sz="4" w:space="0" w:color="auto"/>
            </w:tcBorders>
            <w:vAlign w:val="center"/>
            <w:hideMark/>
          </w:tcPr>
          <w:p w:rsidR="00D53A7D" w:rsidRPr="00F37DBC" w:rsidRDefault="00D53A7D" w:rsidP="00D53A7D">
            <w:pPr>
              <w:pStyle w:val="NormalWeb"/>
              <w:shd w:val="clear" w:color="auto" w:fill="FFFFFF"/>
              <w:spacing w:before="0" w:beforeAutospacing="0" w:after="0" w:afterAutospacing="0"/>
              <w:rPr>
                <w:color w:val="000000" w:themeColor="text1"/>
              </w:rPr>
            </w:pPr>
            <w:r w:rsidRPr="00F37DBC">
              <w:rPr>
                <w:color w:val="000000" w:themeColor="text1"/>
              </w:rPr>
              <w:t>Hồ sơ thực hiện cải cách hành chính</w:t>
            </w:r>
          </w:p>
        </w:tc>
        <w:tc>
          <w:tcPr>
            <w:tcW w:w="1419" w:type="dxa"/>
            <w:tcBorders>
              <w:top w:val="single" w:sz="4" w:space="0" w:color="auto"/>
              <w:left w:val="nil"/>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20 năm</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826"/>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35/HC</w:t>
            </w:r>
          </w:p>
        </w:tc>
        <w:tc>
          <w:tcPr>
            <w:tcW w:w="6378" w:type="dxa"/>
            <w:gridSpan w:val="2"/>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Tập văn bản về công tác quản trị công sở gửi chung đến các cơ quan (hồ sơ nguyên tắc) </w:t>
            </w:r>
          </w:p>
        </w:tc>
        <w:tc>
          <w:tcPr>
            <w:tcW w:w="141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Đến khi văn bản hết hiệu lực thi hành</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826"/>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lastRenderedPageBreak/>
              <w:t>36/HC</w:t>
            </w:r>
          </w:p>
        </w:tc>
        <w:tc>
          <w:tcPr>
            <w:tcW w:w="6378" w:type="dxa"/>
            <w:gridSpan w:val="2"/>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Hồ sơ xây dựng, ban hành các quy định, quy chế về công tác quản trị công sở</w:t>
            </w:r>
          </w:p>
        </w:tc>
        <w:tc>
          <w:tcPr>
            <w:tcW w:w="141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Vĩnh viễn</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37/HC</w:t>
            </w:r>
          </w:p>
        </w:tc>
        <w:tc>
          <w:tcPr>
            <w:tcW w:w="6378" w:type="dxa"/>
            <w:gridSpan w:val="2"/>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Hồ sơ về công tác quản trị trụ sở làm việc của cơ quan</w:t>
            </w:r>
          </w:p>
        </w:tc>
        <w:tc>
          <w:tcPr>
            <w:tcW w:w="141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20 năm</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38/HC</w:t>
            </w:r>
          </w:p>
        </w:tc>
        <w:tc>
          <w:tcPr>
            <w:tcW w:w="6378" w:type="dxa"/>
            <w:gridSpan w:val="2"/>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Công văn trao đổi về công tác quản trị công sở</w:t>
            </w:r>
          </w:p>
        </w:tc>
        <w:tc>
          <w:tcPr>
            <w:tcW w:w="141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năm</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276"/>
              <w:rPr>
                <w:color w:val="000000" w:themeColor="text1"/>
                <w:szCs w:val="24"/>
              </w:rPr>
            </w:pPr>
            <w:r w:rsidRPr="00F37DBC">
              <w:rPr>
                <w:b/>
                <w:bCs/>
                <w:iCs/>
                <w:color w:val="000000" w:themeColor="text1"/>
                <w:szCs w:val="24"/>
              </w:rPr>
              <w:t>2. Tài liệu quy hoạch, kế hoạch, thống kê</w:t>
            </w:r>
          </w:p>
        </w:tc>
      </w:tr>
      <w:tr w:rsidR="00D53A7D" w:rsidRPr="00F37DBC" w:rsidTr="00D53A7D">
        <w:trPr>
          <w:trHeight w:val="826"/>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39/HC</w:t>
            </w:r>
          </w:p>
        </w:tc>
        <w:tc>
          <w:tcPr>
            <w:tcW w:w="6378" w:type="dxa"/>
            <w:gridSpan w:val="2"/>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Kế hoạch, báo cáo công tác quy hoạch, kế hoạch, thống kê </w:t>
            </w:r>
          </w:p>
          <w:p w:rsidR="00D53A7D" w:rsidRPr="00F37DBC" w:rsidRDefault="00D53A7D" w:rsidP="00D53A7D">
            <w:pPr>
              <w:spacing w:after="0" w:line="240" w:lineRule="auto"/>
              <w:rPr>
                <w:color w:val="000000" w:themeColor="text1"/>
                <w:szCs w:val="24"/>
              </w:rPr>
            </w:pPr>
            <w:r w:rsidRPr="00F37DBC">
              <w:rPr>
                <w:color w:val="000000" w:themeColor="text1"/>
                <w:szCs w:val="24"/>
              </w:rPr>
              <w:t>- Dài hạn, hàng năm</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- 6 tháng, 9 tháng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Quý, tháng </w:t>
            </w:r>
          </w:p>
        </w:tc>
        <w:tc>
          <w:tcPr>
            <w:tcW w:w="141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w:t>
            </w:r>
          </w:p>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rPr>
                <w:color w:val="000000" w:themeColor="text1"/>
                <w:szCs w:val="24"/>
              </w:rPr>
            </w:pPr>
            <w:r w:rsidRPr="00F37DBC">
              <w:rPr>
                <w:color w:val="000000" w:themeColor="text1"/>
                <w:szCs w:val="24"/>
              </w:rPr>
              <w:t>20 năm</w:t>
            </w:r>
          </w:p>
          <w:p w:rsidR="00D53A7D" w:rsidRPr="00F37DBC" w:rsidRDefault="00D53A7D" w:rsidP="00D53A7D">
            <w:pPr>
              <w:spacing w:after="0" w:line="240" w:lineRule="auto"/>
              <w:rPr>
                <w:color w:val="000000" w:themeColor="text1"/>
                <w:szCs w:val="24"/>
              </w:rPr>
            </w:pPr>
            <w:r w:rsidRPr="00F37DBC">
              <w:rPr>
                <w:color w:val="000000" w:themeColor="text1"/>
                <w:szCs w:val="24"/>
              </w:rPr>
              <w:t>5 năm</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418"/>
              <w:rPr>
                <w:color w:val="000000" w:themeColor="text1"/>
                <w:szCs w:val="24"/>
              </w:rPr>
            </w:pPr>
            <w:r w:rsidRPr="00F37DBC">
              <w:rPr>
                <w:b/>
                <w:bCs/>
                <w:iCs/>
                <w:color w:val="000000" w:themeColor="text1"/>
                <w:szCs w:val="24"/>
              </w:rPr>
              <w:t>2.1. Tài liệu quy hoạch</w:t>
            </w:r>
          </w:p>
        </w:tc>
      </w:tr>
      <w:tr w:rsidR="00D53A7D" w:rsidRPr="00F37DBC" w:rsidTr="00D53A7D">
        <w:trPr>
          <w:trHeight w:val="826"/>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40/HC</w:t>
            </w:r>
          </w:p>
        </w:tc>
        <w:tc>
          <w:tcPr>
            <w:tcW w:w="6378" w:type="dxa"/>
            <w:gridSpan w:val="2"/>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Tập văn bản về quy hoạch gửi chung đến các cơ quan (hồ sơ nguyên tắc)</w:t>
            </w:r>
          </w:p>
        </w:tc>
        <w:tc>
          <w:tcPr>
            <w:tcW w:w="141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Đến khi văn bản hết hiệu lực thi hành</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41/HC</w:t>
            </w:r>
          </w:p>
        </w:tc>
        <w:tc>
          <w:tcPr>
            <w:tcW w:w="6378" w:type="dxa"/>
            <w:gridSpan w:val="2"/>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xây dựng quy hoạch phát triển ngành, cơ quan </w:t>
            </w:r>
          </w:p>
        </w:tc>
        <w:tc>
          <w:tcPr>
            <w:tcW w:w="141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826"/>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42/HC</w:t>
            </w:r>
          </w:p>
        </w:tc>
        <w:tc>
          <w:tcPr>
            <w:tcW w:w="6378" w:type="dxa"/>
            <w:gridSpan w:val="2"/>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về xây dựng đề án, dự án, chương trình mục tiêu của ngành, cơ quan được phê duyệt </w:t>
            </w:r>
          </w:p>
        </w:tc>
        <w:tc>
          <w:tcPr>
            <w:tcW w:w="141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826"/>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43/HC</w:t>
            </w:r>
          </w:p>
        </w:tc>
        <w:tc>
          <w:tcPr>
            <w:tcW w:w="6378" w:type="dxa"/>
            <w:gridSpan w:val="2"/>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quản lý, tổ chức thực hiện các đề án, dự án, chương trình mục tiêu của ngành, cơ quan </w:t>
            </w:r>
          </w:p>
        </w:tc>
        <w:tc>
          <w:tcPr>
            <w:tcW w:w="141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826"/>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44/HC</w:t>
            </w:r>
          </w:p>
        </w:tc>
        <w:tc>
          <w:tcPr>
            <w:tcW w:w="6378" w:type="dxa"/>
            <w:gridSpan w:val="2"/>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thẩm định, phê duyệt đề án chiến lược, đề án quy hoạch phát triển, đề án, dự án, chương trình mục tiêu của các đối tượng thuộc phạm vi quản lý của ngành, cơ quan </w:t>
            </w:r>
          </w:p>
        </w:tc>
        <w:tc>
          <w:tcPr>
            <w:tcW w:w="141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826"/>
        </w:trPr>
        <w:tc>
          <w:tcPr>
            <w:tcW w:w="1242" w:type="dxa"/>
            <w:vMerge w:val="restart"/>
            <w:tcBorders>
              <w:top w:val="single" w:sz="4" w:space="0" w:color="auto"/>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45/HC</w:t>
            </w:r>
          </w:p>
        </w:tc>
        <w:tc>
          <w:tcPr>
            <w:tcW w:w="6378" w:type="dxa"/>
            <w:gridSpan w:val="2"/>
            <w:vMerge w:val="restart"/>
            <w:tcBorders>
              <w:top w:val="single" w:sz="4" w:space="0" w:color="auto"/>
              <w:left w:val="nil"/>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Báo cáo đánh giá thực hiện các đề án chiến lược, đề án, quy hoạch phát triển, đề án, dự án, chương trình, mục tiêu của các đối tượng thuộc phạm vi quản lý nhà nước </w:t>
            </w:r>
          </w:p>
          <w:p w:rsidR="00D53A7D" w:rsidRPr="00F37DBC" w:rsidRDefault="00D53A7D" w:rsidP="00D53A7D">
            <w:pPr>
              <w:spacing w:after="0" w:line="240" w:lineRule="auto"/>
              <w:rPr>
                <w:color w:val="000000" w:themeColor="text1"/>
                <w:szCs w:val="24"/>
              </w:rPr>
            </w:pPr>
            <w:r w:rsidRPr="00F37DBC">
              <w:rPr>
                <w:color w:val="000000" w:themeColor="text1"/>
                <w:szCs w:val="24"/>
              </w:rPr>
              <w:t>- Tổng kết</w:t>
            </w:r>
          </w:p>
          <w:p w:rsidR="00D53A7D" w:rsidRPr="00F37DBC" w:rsidRDefault="00D53A7D" w:rsidP="00D53A7D">
            <w:pPr>
              <w:spacing w:after="0" w:line="240" w:lineRule="auto"/>
              <w:rPr>
                <w:color w:val="000000" w:themeColor="text1"/>
                <w:szCs w:val="24"/>
              </w:rPr>
            </w:pPr>
            <w:r w:rsidRPr="00F37DBC">
              <w:rPr>
                <w:color w:val="000000" w:themeColor="text1"/>
                <w:szCs w:val="24"/>
              </w:rPr>
              <w:t>- Sơ kết</w:t>
            </w:r>
          </w:p>
        </w:tc>
        <w:tc>
          <w:tcPr>
            <w:tcW w:w="1419" w:type="dxa"/>
            <w:vMerge w:val="restart"/>
            <w:tcBorders>
              <w:top w:val="single" w:sz="4" w:space="0" w:color="auto"/>
              <w:left w:val="nil"/>
              <w:right w:val="single" w:sz="4" w:space="0" w:color="auto"/>
            </w:tcBorders>
            <w:vAlign w:val="center"/>
          </w:tcPr>
          <w:p w:rsidR="00D53A7D" w:rsidRPr="00F37DBC" w:rsidRDefault="00D53A7D" w:rsidP="00D53A7D">
            <w:pPr>
              <w:spacing w:after="0" w:line="240" w:lineRule="auto"/>
              <w:rPr>
                <w:color w:val="000000" w:themeColor="text1"/>
                <w:szCs w:val="24"/>
              </w:rPr>
            </w:pPr>
          </w:p>
          <w:p w:rsidR="00D53A7D" w:rsidRPr="00F37DBC" w:rsidRDefault="00D53A7D" w:rsidP="00D53A7D">
            <w:pPr>
              <w:spacing w:after="0" w:line="240" w:lineRule="auto"/>
              <w:rPr>
                <w:color w:val="000000" w:themeColor="text1"/>
                <w:szCs w:val="24"/>
              </w:rPr>
            </w:pPr>
            <w:r w:rsidRPr="00F37DBC">
              <w:rPr>
                <w:color w:val="000000" w:themeColor="text1"/>
                <w:szCs w:val="24"/>
              </w:rPr>
              <w:t> </w:t>
            </w:r>
          </w:p>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rPr>
                <w:color w:val="000000" w:themeColor="text1"/>
                <w:szCs w:val="24"/>
              </w:rPr>
            </w:pPr>
            <w:r w:rsidRPr="00F37DBC">
              <w:rPr>
                <w:color w:val="000000" w:themeColor="text1"/>
                <w:szCs w:val="24"/>
              </w:rPr>
              <w:t>10 năm</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537"/>
        </w:trPr>
        <w:tc>
          <w:tcPr>
            <w:tcW w:w="1242" w:type="dxa"/>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6378" w:type="dxa"/>
            <w:gridSpan w:val="2"/>
            <w:vMerge/>
            <w:tcBorders>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p>
        </w:tc>
        <w:tc>
          <w:tcPr>
            <w:tcW w:w="1419" w:type="dxa"/>
            <w:vMerge/>
            <w:tcBorders>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46/HC</w:t>
            </w:r>
          </w:p>
        </w:tc>
        <w:tc>
          <w:tcPr>
            <w:tcW w:w="6378" w:type="dxa"/>
            <w:gridSpan w:val="2"/>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Công văn trao đổi về công tác quy hoạch </w:t>
            </w:r>
          </w:p>
        </w:tc>
        <w:tc>
          <w:tcPr>
            <w:tcW w:w="141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10 năm </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418"/>
              <w:rPr>
                <w:rFonts w:eastAsia="Times New Roman" w:cs="Times New Roman"/>
                <w:color w:val="000000" w:themeColor="text1"/>
                <w:szCs w:val="24"/>
              </w:rPr>
            </w:pPr>
            <w:r w:rsidRPr="00F37DBC">
              <w:rPr>
                <w:b/>
                <w:bCs/>
                <w:iCs/>
                <w:color w:val="000000" w:themeColor="text1"/>
                <w:szCs w:val="24"/>
              </w:rPr>
              <w:t>2.2. Tài liệu kế hoạch</w:t>
            </w:r>
          </w:p>
        </w:tc>
      </w:tr>
      <w:tr w:rsidR="00D53A7D" w:rsidRPr="00F37DBC" w:rsidTr="00D53A7D">
        <w:trPr>
          <w:trHeight w:val="826"/>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47/HC</w:t>
            </w:r>
          </w:p>
        </w:tc>
        <w:tc>
          <w:tcPr>
            <w:tcW w:w="6378" w:type="dxa"/>
            <w:gridSpan w:val="2"/>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Tập văn bản về kế hoạch gửi chung đến các cơ quan (hồ sơ nguyên tắc)</w:t>
            </w:r>
          </w:p>
        </w:tc>
        <w:tc>
          <w:tcPr>
            <w:tcW w:w="141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Đến khi văn bản hết hiệu lực thi hành</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826"/>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48/HC</w:t>
            </w:r>
          </w:p>
        </w:tc>
        <w:tc>
          <w:tcPr>
            <w:tcW w:w="6378" w:type="dxa"/>
            <w:gridSpan w:val="2"/>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Chỉ tiêu kế hoạch phát triển kinh tế - xã hội hàng năm</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Cơ quan ban hành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Cơ quan thực hiện </w:t>
            </w:r>
          </w:p>
          <w:p w:rsidR="00D53A7D" w:rsidRPr="00F37DBC" w:rsidRDefault="00D53A7D" w:rsidP="00D53A7D">
            <w:pPr>
              <w:spacing w:after="0" w:line="240" w:lineRule="auto"/>
              <w:rPr>
                <w:color w:val="000000" w:themeColor="text1"/>
                <w:szCs w:val="24"/>
              </w:rPr>
            </w:pPr>
            <w:r w:rsidRPr="00F37DBC">
              <w:rPr>
                <w:color w:val="000000" w:themeColor="text1"/>
                <w:szCs w:val="24"/>
              </w:rPr>
              <w:t>- Cơ quan để biết</w:t>
            </w:r>
          </w:p>
        </w:tc>
        <w:tc>
          <w:tcPr>
            <w:tcW w:w="141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w:t>
            </w:r>
          </w:p>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rPr>
                <w:color w:val="000000" w:themeColor="text1"/>
                <w:szCs w:val="24"/>
              </w:rPr>
            </w:pPr>
            <w:r w:rsidRPr="00F37DBC">
              <w:rPr>
                <w:color w:val="000000" w:themeColor="text1"/>
                <w:szCs w:val="24"/>
              </w:rPr>
              <w:t>5 năm</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826"/>
        </w:trPr>
        <w:tc>
          <w:tcPr>
            <w:tcW w:w="1242" w:type="dxa"/>
            <w:vMerge w:val="restart"/>
            <w:tcBorders>
              <w:top w:val="single" w:sz="4" w:space="0" w:color="auto"/>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49/HC</w:t>
            </w:r>
          </w:p>
        </w:tc>
        <w:tc>
          <w:tcPr>
            <w:tcW w:w="6378" w:type="dxa"/>
            <w:gridSpan w:val="2"/>
            <w:vMerge w:val="restart"/>
            <w:tcBorders>
              <w:top w:val="single" w:sz="4" w:space="0" w:color="auto"/>
              <w:left w:val="nil"/>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xây dựng kế hoạch và báo cáo thực hiện kế hoạch của ngành, cơ quan </w:t>
            </w:r>
          </w:p>
          <w:p w:rsidR="00D53A7D" w:rsidRPr="00F37DBC" w:rsidRDefault="00D53A7D" w:rsidP="00D53A7D">
            <w:pPr>
              <w:spacing w:after="0" w:line="240" w:lineRule="auto"/>
              <w:rPr>
                <w:color w:val="000000" w:themeColor="text1"/>
                <w:szCs w:val="24"/>
              </w:rPr>
            </w:pPr>
            <w:r w:rsidRPr="00F37DBC">
              <w:rPr>
                <w:color w:val="000000" w:themeColor="text1"/>
                <w:szCs w:val="24"/>
              </w:rPr>
              <w:t>- Dài hạn, hàng năm</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- 6 tháng, 9 tháng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Quý, tháng </w:t>
            </w:r>
          </w:p>
        </w:tc>
        <w:tc>
          <w:tcPr>
            <w:tcW w:w="1419" w:type="dxa"/>
            <w:vMerge w:val="restart"/>
            <w:tcBorders>
              <w:top w:val="single" w:sz="4" w:space="0" w:color="auto"/>
              <w:left w:val="nil"/>
              <w:right w:val="single" w:sz="4" w:space="0" w:color="auto"/>
            </w:tcBorders>
            <w:vAlign w:val="center"/>
          </w:tcPr>
          <w:p w:rsidR="00D53A7D" w:rsidRPr="00F37DBC" w:rsidRDefault="00D53A7D" w:rsidP="00D53A7D">
            <w:pPr>
              <w:spacing w:after="0" w:line="240" w:lineRule="auto"/>
              <w:rPr>
                <w:color w:val="000000" w:themeColor="text1"/>
                <w:szCs w:val="24"/>
              </w:rPr>
            </w:pPr>
          </w:p>
          <w:p w:rsidR="00D53A7D" w:rsidRPr="00F37DBC" w:rsidRDefault="00D53A7D" w:rsidP="00D53A7D">
            <w:pPr>
              <w:spacing w:after="0" w:line="240" w:lineRule="auto"/>
              <w:rPr>
                <w:color w:val="000000" w:themeColor="text1"/>
                <w:szCs w:val="24"/>
              </w:rPr>
            </w:pPr>
            <w:r w:rsidRPr="00F37DBC">
              <w:rPr>
                <w:color w:val="000000" w:themeColor="text1"/>
                <w:szCs w:val="24"/>
              </w:rPr>
              <w:t> </w:t>
            </w:r>
          </w:p>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rPr>
                <w:color w:val="000000" w:themeColor="text1"/>
                <w:szCs w:val="24"/>
              </w:rPr>
            </w:pPr>
            <w:r w:rsidRPr="00F37DBC">
              <w:rPr>
                <w:color w:val="000000" w:themeColor="text1"/>
                <w:szCs w:val="24"/>
              </w:rPr>
              <w:t>20 năm</w:t>
            </w:r>
          </w:p>
          <w:p w:rsidR="00D53A7D" w:rsidRPr="00F37DBC" w:rsidRDefault="00D53A7D" w:rsidP="00D53A7D">
            <w:pPr>
              <w:spacing w:after="0" w:line="240" w:lineRule="auto"/>
              <w:rPr>
                <w:color w:val="000000" w:themeColor="text1"/>
                <w:szCs w:val="24"/>
              </w:rPr>
            </w:pPr>
            <w:r w:rsidRPr="00F37DBC">
              <w:rPr>
                <w:color w:val="000000" w:themeColor="text1"/>
                <w:szCs w:val="24"/>
              </w:rPr>
              <w:t>5 năm</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826"/>
        </w:trPr>
        <w:tc>
          <w:tcPr>
            <w:tcW w:w="1242" w:type="dxa"/>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6378" w:type="dxa"/>
            <w:gridSpan w:val="2"/>
            <w:vMerge/>
            <w:tcBorders>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p>
        </w:tc>
        <w:tc>
          <w:tcPr>
            <w:tcW w:w="1419" w:type="dxa"/>
            <w:vMerge/>
            <w:tcBorders>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826"/>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50/HC</w:t>
            </w:r>
          </w:p>
        </w:tc>
        <w:tc>
          <w:tcPr>
            <w:tcW w:w="6378" w:type="dxa"/>
            <w:gridSpan w:val="2"/>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Kế hoạch và báo cáo thực hiện kế hoạch của các đơn vị trực thuộc </w:t>
            </w:r>
          </w:p>
          <w:p w:rsidR="00D53A7D" w:rsidRPr="00F37DBC" w:rsidRDefault="00D53A7D" w:rsidP="00D53A7D">
            <w:pPr>
              <w:spacing w:after="0" w:line="240" w:lineRule="auto"/>
              <w:rPr>
                <w:color w:val="000000" w:themeColor="text1"/>
                <w:szCs w:val="24"/>
              </w:rPr>
            </w:pPr>
            <w:r w:rsidRPr="00F37DBC">
              <w:rPr>
                <w:color w:val="000000" w:themeColor="text1"/>
                <w:szCs w:val="24"/>
              </w:rPr>
              <w:t>- Dài hạn, hàng năm</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- 6 tháng, 9 tháng </w:t>
            </w:r>
          </w:p>
          <w:p w:rsidR="00D53A7D" w:rsidRPr="00F37DBC" w:rsidRDefault="00D53A7D" w:rsidP="00D53A7D">
            <w:pPr>
              <w:spacing w:after="0" w:line="240" w:lineRule="auto"/>
              <w:rPr>
                <w:color w:val="000000" w:themeColor="text1"/>
                <w:szCs w:val="24"/>
              </w:rPr>
            </w:pPr>
            <w:r w:rsidRPr="00F37DBC">
              <w:rPr>
                <w:color w:val="000000" w:themeColor="text1"/>
                <w:szCs w:val="24"/>
              </w:rPr>
              <w:lastRenderedPageBreak/>
              <w:t xml:space="preserve">- Quý, tháng </w:t>
            </w:r>
          </w:p>
        </w:tc>
        <w:tc>
          <w:tcPr>
            <w:tcW w:w="141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lastRenderedPageBreak/>
              <w:t> </w:t>
            </w:r>
          </w:p>
          <w:p w:rsidR="00D53A7D" w:rsidRPr="00F37DBC" w:rsidRDefault="00D53A7D" w:rsidP="00D53A7D">
            <w:pPr>
              <w:spacing w:after="0" w:line="240" w:lineRule="auto"/>
              <w:rPr>
                <w:color w:val="000000" w:themeColor="text1"/>
                <w:szCs w:val="24"/>
              </w:rPr>
            </w:pPr>
          </w:p>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rPr>
                <w:color w:val="000000" w:themeColor="text1"/>
                <w:szCs w:val="24"/>
              </w:rPr>
            </w:pPr>
            <w:r w:rsidRPr="00F37DBC">
              <w:rPr>
                <w:color w:val="000000" w:themeColor="text1"/>
                <w:szCs w:val="24"/>
              </w:rPr>
              <w:t>20 năm</w:t>
            </w:r>
          </w:p>
          <w:p w:rsidR="00D53A7D" w:rsidRPr="00F37DBC" w:rsidRDefault="00D53A7D" w:rsidP="00D53A7D">
            <w:pPr>
              <w:spacing w:after="0" w:line="240" w:lineRule="auto"/>
              <w:rPr>
                <w:color w:val="000000" w:themeColor="text1"/>
                <w:szCs w:val="24"/>
              </w:rPr>
            </w:pPr>
            <w:r w:rsidRPr="00F37DBC">
              <w:rPr>
                <w:color w:val="000000" w:themeColor="text1"/>
                <w:szCs w:val="24"/>
              </w:rPr>
              <w:lastRenderedPageBreak/>
              <w:t>5 năm</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lastRenderedPageBreak/>
              <w:t>51/HC</w:t>
            </w:r>
          </w:p>
        </w:tc>
        <w:tc>
          <w:tcPr>
            <w:tcW w:w="6378" w:type="dxa"/>
            <w:gridSpan w:val="2"/>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chỉ đạo, kiểm tra việc thực hiện kế hoạch </w:t>
            </w:r>
          </w:p>
        </w:tc>
        <w:tc>
          <w:tcPr>
            <w:tcW w:w="141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20 năm</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497"/>
        </w:trPr>
        <w:tc>
          <w:tcPr>
            <w:tcW w:w="1242" w:type="dxa"/>
            <w:tcBorders>
              <w:top w:val="single" w:sz="4" w:space="0" w:color="auto"/>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52/HC</w:t>
            </w:r>
          </w:p>
        </w:tc>
        <w:tc>
          <w:tcPr>
            <w:tcW w:w="6378" w:type="dxa"/>
            <w:gridSpan w:val="2"/>
            <w:tcBorders>
              <w:top w:val="single" w:sz="4" w:space="0" w:color="auto"/>
              <w:left w:val="nil"/>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Kế hoạch báo cáo thực hiện kế hoạch của các đối tượng thuộc phạm vi quản lý về kế hoạch </w:t>
            </w:r>
          </w:p>
          <w:p w:rsidR="00D53A7D" w:rsidRPr="00F37DBC" w:rsidRDefault="00D53A7D" w:rsidP="00D53A7D">
            <w:pPr>
              <w:spacing w:after="0" w:line="240" w:lineRule="auto"/>
              <w:rPr>
                <w:color w:val="000000" w:themeColor="text1"/>
                <w:szCs w:val="24"/>
              </w:rPr>
            </w:pPr>
            <w:r w:rsidRPr="00F37DBC">
              <w:rPr>
                <w:color w:val="000000" w:themeColor="text1"/>
                <w:szCs w:val="24"/>
              </w:rPr>
              <w:t>- Hàng năm</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Quý, 6 tháng, 9 tháng </w:t>
            </w:r>
          </w:p>
        </w:tc>
        <w:tc>
          <w:tcPr>
            <w:tcW w:w="1419" w:type="dxa"/>
            <w:tcBorders>
              <w:top w:val="single" w:sz="4" w:space="0" w:color="auto"/>
              <w:left w:val="nil"/>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w:t>
            </w:r>
          </w:p>
          <w:p w:rsidR="00D53A7D" w:rsidRPr="00F37DBC" w:rsidRDefault="00D53A7D" w:rsidP="00D53A7D">
            <w:pPr>
              <w:spacing w:after="0" w:line="240" w:lineRule="auto"/>
              <w:rPr>
                <w:color w:val="000000" w:themeColor="text1"/>
                <w:szCs w:val="24"/>
              </w:rPr>
            </w:pPr>
          </w:p>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rPr>
                <w:color w:val="000000" w:themeColor="text1"/>
                <w:szCs w:val="24"/>
              </w:rPr>
            </w:pPr>
            <w:r w:rsidRPr="00F37DBC">
              <w:rPr>
                <w:color w:val="000000" w:themeColor="text1"/>
                <w:szCs w:val="24"/>
              </w:rPr>
              <w:t>5 năm</w:t>
            </w:r>
          </w:p>
          <w:p w:rsidR="00D53A7D" w:rsidRPr="00F37DBC" w:rsidRDefault="00D53A7D" w:rsidP="00D53A7D">
            <w:pPr>
              <w:spacing w:after="0" w:line="240" w:lineRule="auto"/>
              <w:rPr>
                <w:szCs w:val="24"/>
              </w:rPr>
            </w:pPr>
          </w:p>
        </w:tc>
        <w:tc>
          <w:tcPr>
            <w:tcW w:w="992" w:type="dxa"/>
            <w:tcBorders>
              <w:top w:val="single" w:sz="4" w:space="0" w:color="auto"/>
              <w:left w:val="nil"/>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53/HC</w:t>
            </w:r>
          </w:p>
        </w:tc>
        <w:tc>
          <w:tcPr>
            <w:tcW w:w="6378" w:type="dxa"/>
            <w:gridSpan w:val="2"/>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Công văn trao đổi về công tác kế hoạch </w:t>
            </w:r>
          </w:p>
        </w:tc>
        <w:tc>
          <w:tcPr>
            <w:tcW w:w="141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10 năm</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276"/>
              <w:rPr>
                <w:color w:val="000000" w:themeColor="text1"/>
                <w:szCs w:val="24"/>
              </w:rPr>
            </w:pPr>
            <w:r w:rsidRPr="00F37DBC">
              <w:rPr>
                <w:b/>
                <w:bCs/>
                <w:iCs/>
                <w:color w:val="000000" w:themeColor="text1"/>
                <w:szCs w:val="24"/>
              </w:rPr>
              <w:t>2.3. Tài liệu thống kê</w:t>
            </w:r>
          </w:p>
        </w:tc>
      </w:tr>
      <w:tr w:rsidR="00D53A7D" w:rsidRPr="00F37DBC" w:rsidTr="00D53A7D">
        <w:trPr>
          <w:trHeight w:val="826"/>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54/HC</w:t>
            </w:r>
          </w:p>
        </w:tc>
        <w:tc>
          <w:tcPr>
            <w:tcW w:w="6378" w:type="dxa"/>
            <w:gridSpan w:val="2"/>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Tập văn bản về thống kê gửi chung đến các cơ quan (hồ sơ nguyên tắc)</w:t>
            </w:r>
          </w:p>
        </w:tc>
        <w:tc>
          <w:tcPr>
            <w:tcW w:w="141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Đến khi văn bản hết hiệu lực thi hành</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826"/>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55/HC</w:t>
            </w:r>
          </w:p>
        </w:tc>
        <w:tc>
          <w:tcPr>
            <w:tcW w:w="6378" w:type="dxa"/>
            <w:gridSpan w:val="2"/>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xây dựng, ban hành các văn bản chế độ/ quy định, hướng dẫn về thống kê của ngành </w:t>
            </w:r>
          </w:p>
        </w:tc>
        <w:tc>
          <w:tcPr>
            <w:tcW w:w="141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826"/>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56/HC</w:t>
            </w:r>
          </w:p>
        </w:tc>
        <w:tc>
          <w:tcPr>
            <w:tcW w:w="6378" w:type="dxa"/>
            <w:gridSpan w:val="2"/>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Báo cáo thống kê tổng hợp, thống kê chuyên đề</w:t>
            </w:r>
          </w:p>
          <w:p w:rsidR="00D53A7D" w:rsidRPr="00F37DBC" w:rsidRDefault="00D53A7D" w:rsidP="00D53A7D">
            <w:pPr>
              <w:spacing w:after="0" w:line="240" w:lineRule="auto"/>
              <w:rPr>
                <w:color w:val="000000" w:themeColor="text1"/>
                <w:szCs w:val="24"/>
              </w:rPr>
            </w:pPr>
            <w:r w:rsidRPr="00F37DBC">
              <w:rPr>
                <w:color w:val="000000" w:themeColor="text1"/>
                <w:szCs w:val="24"/>
              </w:rPr>
              <w:t>- Dài hạn, hàng năm</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Quý, 6 tháng, 9 tháng </w:t>
            </w:r>
          </w:p>
        </w:tc>
        <w:tc>
          <w:tcPr>
            <w:tcW w:w="141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w:t>
            </w:r>
          </w:p>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rPr>
                <w:color w:val="000000" w:themeColor="text1"/>
                <w:szCs w:val="24"/>
              </w:rPr>
            </w:pPr>
            <w:r w:rsidRPr="00F37DBC">
              <w:rPr>
                <w:color w:val="000000" w:themeColor="text1"/>
                <w:szCs w:val="24"/>
              </w:rPr>
              <w:t>20 năm</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826"/>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57/HC</w:t>
            </w:r>
          </w:p>
        </w:tc>
        <w:tc>
          <w:tcPr>
            <w:tcW w:w="6378" w:type="dxa"/>
            <w:gridSpan w:val="2"/>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Báo cáo điều tra cơ bản </w:t>
            </w:r>
          </w:p>
          <w:p w:rsidR="00D53A7D" w:rsidRPr="00F37DBC" w:rsidRDefault="00D53A7D" w:rsidP="00D53A7D">
            <w:pPr>
              <w:spacing w:after="0" w:line="240" w:lineRule="auto"/>
              <w:rPr>
                <w:color w:val="000000" w:themeColor="text1"/>
                <w:szCs w:val="24"/>
              </w:rPr>
            </w:pPr>
            <w:r w:rsidRPr="00F37DBC">
              <w:rPr>
                <w:color w:val="000000" w:themeColor="text1"/>
                <w:szCs w:val="24"/>
              </w:rPr>
              <w:t>- Báo cáo tổng hợp</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Báo cáo cơ sở, phiếu điều tra </w:t>
            </w:r>
          </w:p>
        </w:tc>
        <w:tc>
          <w:tcPr>
            <w:tcW w:w="141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w:t>
            </w:r>
          </w:p>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rPr>
                <w:color w:val="000000" w:themeColor="text1"/>
                <w:szCs w:val="24"/>
              </w:rPr>
            </w:pPr>
            <w:r w:rsidRPr="00F37DBC">
              <w:rPr>
                <w:color w:val="000000" w:themeColor="text1"/>
                <w:szCs w:val="24"/>
              </w:rPr>
              <w:t>10 năm</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58/HC</w:t>
            </w:r>
          </w:p>
        </w:tc>
        <w:tc>
          <w:tcPr>
            <w:tcW w:w="6378" w:type="dxa"/>
            <w:gridSpan w:val="2"/>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Báo cáo phân tích và dự báo </w:t>
            </w:r>
          </w:p>
        </w:tc>
        <w:tc>
          <w:tcPr>
            <w:tcW w:w="141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59/HC</w:t>
            </w:r>
          </w:p>
        </w:tc>
        <w:tc>
          <w:tcPr>
            <w:tcW w:w="6378" w:type="dxa"/>
            <w:gridSpan w:val="2"/>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Công văn trao đổi về công tác thống kê, điều tra </w:t>
            </w:r>
          </w:p>
        </w:tc>
        <w:tc>
          <w:tcPr>
            <w:tcW w:w="141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10 năm</w:t>
            </w:r>
          </w:p>
        </w:tc>
        <w:tc>
          <w:tcPr>
            <w:tcW w:w="992"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0740" w:type="dxa"/>
            <w:gridSpan w:val="6"/>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ind w:firstLine="1134"/>
              <w:rPr>
                <w:rFonts w:eastAsia="Times New Roman" w:cs="Times New Roman"/>
                <w:color w:val="000000" w:themeColor="text1"/>
                <w:szCs w:val="24"/>
              </w:rPr>
            </w:pPr>
            <w:r w:rsidRPr="00F37DBC">
              <w:rPr>
                <w:b/>
                <w:color w:val="000000" w:themeColor="text1"/>
                <w:szCs w:val="24"/>
                <w:lang w:val="nl-NL"/>
              </w:rPr>
              <w:t xml:space="preserve">III. </w:t>
            </w:r>
            <w:r w:rsidRPr="00F37DBC">
              <w:rPr>
                <w:b/>
                <w:bCs/>
                <w:color w:val="000000" w:themeColor="text1"/>
                <w:szCs w:val="24"/>
                <w:lang w:val="nl-NL"/>
              </w:rPr>
              <w:t>TÀI LIỆU QUẢN TRỊ</w:t>
            </w:r>
            <w:r>
              <w:rPr>
                <w:b/>
                <w:bCs/>
                <w:color w:val="000000" w:themeColor="text1"/>
                <w:szCs w:val="24"/>
                <w:lang w:val="nl-NL"/>
              </w:rPr>
              <w:t xml:space="preserve"> GIÁO TÀI &amp; XÂY DỰNG CƠ BẢN</w:t>
            </w:r>
          </w:p>
        </w:tc>
      </w:tr>
      <w:tr w:rsidR="00D53A7D" w:rsidRPr="00F37DBC" w:rsidTr="00D53A7D">
        <w:trPr>
          <w:trHeight w:val="20"/>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60/QT</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Hồ sơ về sử dụng, vận hành, bảo dưỡng máy móc, thiết bị phục vụ hoạt động của cơ quan</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Theo tuổi thọ  máy móc, thiết bị</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61/QT</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Hồ sơ về phòng chống cháy, nổ, thiên tai, bão lũ... của cơ quan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62/QT</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Hồ sơ, tài liệu về công tác y tế của cơ quan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63/QT</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Sổ sách cấp phát vật tư, văn phòng phẩm của cơ quan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05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64/QT</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Công trình nhóm B, C và sửa chữa lớn</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Theo tuổi thọ công trình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65/QT</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sửa chữa nhỏ các công trình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15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66/QT</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xây dựng phương hướng, chính sách đầu tư phát triển cơ sở vật chất, thiết bị trường học, các khu đại học, phòng thí nghiệm trọng điểm.</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67/QT</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xây dựng quy hoạch, kế hoạch dài hạn, 5 năm, hàng năm về cơ sở vật chất, thiết bị trường học, các khu đại học, phòng thí nghiệm trọng điểm.</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68/QT</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xác định cơ cấu đầu tư, các chính sách đầu tư cơ sở vật chất, thiết bị trường học.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69/QT</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xml:space="preserve">Hồ sơ xây dựng và đề nghị cấp có thẩm quyền công bố tiêu </w:t>
            </w:r>
            <w:r w:rsidRPr="00F37DBC">
              <w:rPr>
                <w:rFonts w:eastAsia="Times New Roman" w:cs="Times New Roman"/>
                <w:color w:val="000000" w:themeColor="text1"/>
                <w:szCs w:val="24"/>
              </w:rPr>
              <w:lastRenderedPageBreak/>
              <w:t>chuẩn quốc gia về cơ sở vật chất, thiết bị trường học.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lastRenderedPageBreak/>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lastRenderedPageBreak/>
              <w:t>70/QT</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xây dựng cơ sở dữ liệu về đầu tư phát triển cơ sở vật chất, thiết bị trường học.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71/QT</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kiểm tra và công nhận thư viện trường học đạt chuẩn</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vMerge w:val="restart"/>
            <w:tcBorders>
              <w:top w:val="single" w:sz="4" w:space="0" w:color="auto"/>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72/QT</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của cơ sở giáo dục về quản lý, theo dõi, sử dụng thiết bị giáo dục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Sổ quản lý thiết bị giáo dục: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Sổ đăng ký/danh mục thiết bị giáo dục; Sổ nhập tài sản, công cụ, dụng cụ</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Sổ cho mượn và sử dụng đồ dùng dạy học; Sổ theo dõi tài sản các lớp, phòng học bộ môn</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Báo cáo kiểm kê, đánh giá lại tài sản cố định</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Hồ sơ, tài liệu về việc chuyển nhượng, bàn giao, thanh lý thiết bị giáo dục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0740" w:type="dxa"/>
            <w:gridSpan w:val="6"/>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ind w:firstLine="1134"/>
              <w:rPr>
                <w:rFonts w:eastAsia="Times New Roman" w:cs="Times New Roman"/>
                <w:color w:val="000000" w:themeColor="text1"/>
                <w:szCs w:val="24"/>
              </w:rPr>
            </w:pPr>
            <w:r w:rsidRPr="00F37DBC">
              <w:rPr>
                <w:b/>
                <w:bCs/>
                <w:color w:val="000000" w:themeColor="text1"/>
                <w:szCs w:val="24"/>
              </w:rPr>
              <w:t xml:space="preserve">IV. TÀI LIỆU </w:t>
            </w:r>
            <w:r>
              <w:rPr>
                <w:b/>
                <w:bCs/>
                <w:color w:val="000000" w:themeColor="text1"/>
                <w:szCs w:val="24"/>
              </w:rPr>
              <w:t>KỀ HOẠCH TÀI CHÍNH</w:t>
            </w:r>
          </w:p>
        </w:tc>
      </w:tr>
      <w:tr w:rsidR="00D53A7D" w:rsidRPr="00F37DBC" w:rsidTr="00D53A7D">
        <w:trPr>
          <w:trHeight w:val="20"/>
        </w:trPr>
        <w:tc>
          <w:tcPr>
            <w:tcW w:w="1242"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73/TCKT</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Tập văn bản về tài chính, kế toán gửi chung đến các cơ quan (hồ sơ nguyên tắc)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Đến khi văn bản hết hiệu lực thi hành</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74/TCKT</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xây dựng, ban hành chế độ/quy định về tài chính, kế toán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75/TCKT</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Kế hoạch, báo cáo công tác tài chính, kế toán </w:t>
            </w:r>
          </w:p>
          <w:p w:rsidR="00D53A7D" w:rsidRPr="00F37DBC" w:rsidRDefault="00D53A7D" w:rsidP="00D53A7D">
            <w:pPr>
              <w:spacing w:after="0" w:line="240" w:lineRule="auto"/>
              <w:rPr>
                <w:color w:val="000000" w:themeColor="text1"/>
                <w:szCs w:val="24"/>
              </w:rPr>
            </w:pPr>
            <w:r w:rsidRPr="00F37DBC">
              <w:rPr>
                <w:color w:val="000000" w:themeColor="text1"/>
                <w:szCs w:val="24"/>
              </w:rPr>
              <w:t>- Dài hạn, hàng năm</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- 6 tháng, 9 tháng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Quý, tháng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w:t>
            </w:r>
          </w:p>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rPr>
                <w:color w:val="000000" w:themeColor="text1"/>
                <w:szCs w:val="24"/>
              </w:rPr>
            </w:pPr>
            <w:r w:rsidRPr="00F37DBC">
              <w:rPr>
                <w:color w:val="000000" w:themeColor="text1"/>
                <w:szCs w:val="24"/>
              </w:rPr>
              <w:t>20 năm</w:t>
            </w:r>
          </w:p>
          <w:p w:rsidR="00D53A7D" w:rsidRPr="00F37DBC" w:rsidRDefault="00D53A7D" w:rsidP="00D53A7D">
            <w:pPr>
              <w:spacing w:after="0" w:line="240" w:lineRule="auto"/>
              <w:rPr>
                <w:color w:val="000000" w:themeColor="text1"/>
                <w:szCs w:val="24"/>
              </w:rPr>
            </w:pPr>
            <w:r w:rsidRPr="00F37DBC">
              <w:rPr>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242"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76/TCKT</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về ngân sách nhà nước hàng năm của cơ quan và các đơn vị trực thuộc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77/TCKT</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Kế hoạch, báo cáo tài chính và quyết toán </w:t>
            </w:r>
          </w:p>
          <w:p w:rsidR="00D53A7D" w:rsidRPr="00F37DBC" w:rsidRDefault="00D53A7D" w:rsidP="00D53A7D">
            <w:pPr>
              <w:spacing w:after="0" w:line="240" w:lineRule="auto"/>
              <w:rPr>
                <w:color w:val="000000" w:themeColor="text1"/>
                <w:szCs w:val="24"/>
              </w:rPr>
            </w:pPr>
            <w:r w:rsidRPr="00F37DBC">
              <w:rPr>
                <w:color w:val="000000" w:themeColor="text1"/>
                <w:szCs w:val="24"/>
              </w:rPr>
              <w:t>- Hàng năm</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Tháng, quý, 6 tháng, 9 tháng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w:t>
            </w:r>
          </w:p>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20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78/TCKT</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xây dựng chế độ/quy định về giá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79/TCKT</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Báo cáo kiểm kê, đánh giá lại tài sản cố định, thanh toán công nợ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80/TCKT</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Hồ sơ, tài liệu về việc chuyển nhượng, bàn giao, thanh lý tài sản cố định</w:t>
            </w:r>
          </w:p>
          <w:p w:rsidR="00D53A7D" w:rsidRPr="00F37DBC" w:rsidRDefault="00D53A7D" w:rsidP="00D53A7D">
            <w:pPr>
              <w:spacing w:after="0" w:line="240" w:lineRule="auto"/>
              <w:rPr>
                <w:color w:val="000000" w:themeColor="text1"/>
                <w:szCs w:val="24"/>
              </w:rPr>
            </w:pPr>
            <w:r w:rsidRPr="00F37DBC">
              <w:rPr>
                <w:color w:val="000000" w:themeColor="text1"/>
                <w:szCs w:val="24"/>
              </w:rPr>
              <w:t>- Nhà đất</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Tài sản khác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w:t>
            </w:r>
          </w:p>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rPr>
                <w:color w:val="000000" w:themeColor="text1"/>
                <w:szCs w:val="24"/>
              </w:rPr>
            </w:pPr>
            <w:r w:rsidRPr="00F37DBC">
              <w:rPr>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81/TCKT</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Hồ sơ kiểm tra, thanh tra tài chính</w:t>
            </w:r>
            <w:r>
              <w:rPr>
                <w:color w:val="000000" w:themeColor="text1"/>
                <w:szCs w:val="24"/>
              </w:rPr>
              <w:t>, kiểm toán</w:t>
            </w:r>
            <w:r w:rsidRPr="00F37DBC">
              <w:rPr>
                <w:color w:val="000000" w:themeColor="text1"/>
                <w:szCs w:val="24"/>
              </w:rPr>
              <w:t xml:space="preserve"> tại cơ quan và các đơn vị trực thuộc </w:t>
            </w:r>
          </w:p>
          <w:p w:rsidR="00D53A7D" w:rsidRPr="00F37DBC" w:rsidRDefault="00D53A7D" w:rsidP="00D53A7D">
            <w:pPr>
              <w:spacing w:after="0" w:line="240" w:lineRule="auto"/>
              <w:rPr>
                <w:color w:val="000000" w:themeColor="text1"/>
                <w:szCs w:val="24"/>
              </w:rPr>
            </w:pPr>
            <w:r w:rsidRPr="00F37DBC">
              <w:rPr>
                <w:color w:val="000000" w:themeColor="text1"/>
                <w:szCs w:val="24"/>
              </w:rPr>
              <w:t>- Vụ việc nghiêm trọng</w:t>
            </w:r>
          </w:p>
          <w:p w:rsidR="00D53A7D" w:rsidRPr="00F37DBC" w:rsidRDefault="00D53A7D" w:rsidP="00D53A7D">
            <w:pPr>
              <w:spacing w:after="0" w:line="240" w:lineRule="auto"/>
              <w:rPr>
                <w:color w:val="000000" w:themeColor="text1"/>
                <w:szCs w:val="24"/>
              </w:rPr>
            </w:pPr>
            <w:r w:rsidRPr="00F37DBC">
              <w:rPr>
                <w:color w:val="000000" w:themeColor="text1"/>
                <w:szCs w:val="24"/>
              </w:rPr>
              <w:t>- Vụ việc khác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w:t>
            </w:r>
          </w:p>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rPr>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82/TCKT</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Sổ sách kế toán</w:t>
            </w:r>
          </w:p>
          <w:p w:rsidR="00D53A7D" w:rsidRPr="00F37DBC" w:rsidRDefault="00D53A7D" w:rsidP="00D53A7D">
            <w:pPr>
              <w:spacing w:after="0" w:line="240" w:lineRule="auto"/>
              <w:rPr>
                <w:color w:val="000000" w:themeColor="text1"/>
                <w:szCs w:val="24"/>
              </w:rPr>
            </w:pPr>
            <w:r w:rsidRPr="00F37DBC">
              <w:rPr>
                <w:color w:val="000000" w:themeColor="text1"/>
                <w:szCs w:val="24"/>
              </w:rPr>
              <w:t>- Sổ tổng hợp</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Sổ chi tiết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w:t>
            </w:r>
          </w:p>
          <w:p w:rsidR="00D53A7D" w:rsidRPr="00F37DBC" w:rsidRDefault="00D53A7D" w:rsidP="00D53A7D">
            <w:pPr>
              <w:spacing w:after="0" w:line="240" w:lineRule="auto"/>
              <w:rPr>
                <w:color w:val="000000" w:themeColor="text1"/>
                <w:szCs w:val="24"/>
              </w:rPr>
            </w:pPr>
            <w:r w:rsidRPr="00F37DBC">
              <w:rPr>
                <w:color w:val="000000" w:themeColor="text1"/>
                <w:szCs w:val="24"/>
              </w:rPr>
              <w:t>20 năm</w:t>
            </w:r>
          </w:p>
          <w:p w:rsidR="00D53A7D" w:rsidRPr="00F37DBC" w:rsidRDefault="00D53A7D" w:rsidP="00D53A7D">
            <w:pPr>
              <w:spacing w:after="0" w:line="240" w:lineRule="auto"/>
              <w:rPr>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83/TCKT</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Chứng từ kế toán sử dụng trực tiếp để ghi sổ kế toán và lập báo cáo tài chính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24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84/TCKT</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Chứng từ kế toán không sử dụng trực tiếp để ghi sổ kế toán và lập báo cáo tài chính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5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85/TCKT</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Hồ sơ, công văn trao đổi về công tác tài chính, kế toán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b/>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0740" w:type="dxa"/>
            <w:gridSpan w:val="6"/>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ind w:firstLine="1134"/>
              <w:rPr>
                <w:rFonts w:eastAsia="Times New Roman" w:cs="Times New Roman"/>
                <w:color w:val="000000" w:themeColor="text1"/>
                <w:szCs w:val="24"/>
              </w:rPr>
            </w:pPr>
            <w:r w:rsidRPr="00F37DBC">
              <w:rPr>
                <w:b/>
                <w:color w:val="000000" w:themeColor="text1"/>
                <w:szCs w:val="24"/>
              </w:rPr>
              <w:lastRenderedPageBreak/>
              <w:t>V. TÀI LIỆU TỔ CHỨC CÁN BỘ</w:t>
            </w:r>
          </w:p>
        </w:tc>
      </w:tr>
      <w:tr w:rsidR="00D53A7D" w:rsidRPr="00F37DBC" w:rsidTr="00D53A7D">
        <w:trPr>
          <w:trHeight w:val="397"/>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276"/>
              <w:rPr>
                <w:b/>
                <w:color w:val="000000" w:themeColor="text1"/>
                <w:szCs w:val="24"/>
              </w:rPr>
            </w:pPr>
            <w:r>
              <w:rPr>
                <w:b/>
                <w:color w:val="000000" w:themeColor="text1"/>
                <w:szCs w:val="24"/>
              </w:rPr>
              <w:t>1.Tài liệu chung Tổ chức Cán bộ</w:t>
            </w: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86/TCCB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Tập văn bản về công tác tổ chức, cán bộ gửi chung đến các cơ quan (hồ sơ nguyên tắc)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Đến khi văn bản hết hiệu lực thi hành</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87/TCCB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xây dựng, ban hành Điều lệ tổ chức, Quy chế làm việc, chế độ/quy định, hướng dẫn về tổ chức, cán bộ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88/TCCB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Kế hoạch, báo cáo công tác tổ chức, cán bộ </w:t>
            </w:r>
          </w:p>
          <w:p w:rsidR="00D53A7D" w:rsidRPr="00F37DBC" w:rsidRDefault="00D53A7D" w:rsidP="00D53A7D">
            <w:pPr>
              <w:spacing w:after="0" w:line="240" w:lineRule="auto"/>
              <w:rPr>
                <w:color w:val="000000" w:themeColor="text1"/>
                <w:szCs w:val="24"/>
              </w:rPr>
            </w:pPr>
            <w:r w:rsidRPr="00F37DBC">
              <w:rPr>
                <w:color w:val="000000" w:themeColor="text1"/>
                <w:szCs w:val="24"/>
              </w:rPr>
              <w:t>- Dài hạn, hàng năm</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- 6 tháng, 9 tháng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Quý, tháng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w:t>
            </w:r>
          </w:p>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rPr>
                <w:color w:val="000000" w:themeColor="text1"/>
                <w:szCs w:val="24"/>
              </w:rPr>
            </w:pPr>
            <w:r w:rsidRPr="00F37DBC">
              <w:rPr>
                <w:color w:val="000000" w:themeColor="text1"/>
                <w:szCs w:val="24"/>
              </w:rPr>
              <w:t>20 năm</w:t>
            </w:r>
          </w:p>
          <w:p w:rsidR="00D53A7D" w:rsidRPr="00F37DBC" w:rsidRDefault="00D53A7D" w:rsidP="00D53A7D">
            <w:pPr>
              <w:spacing w:after="0" w:line="240" w:lineRule="auto"/>
              <w:rPr>
                <w:color w:val="000000" w:themeColor="text1"/>
                <w:szCs w:val="24"/>
              </w:rPr>
            </w:pPr>
            <w:r w:rsidRPr="00F37DBC">
              <w:rPr>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89/TCCB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xây dựng đề án tổ chức ngành, cơ quan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90/TCCB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về việc thành lập, đổi tên, thay đổi chức năng, nhiệm vụ, quyền hạn của cơ quan và các đơn vị trực thuộc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91/TCCB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Hồ sơ về việc hợp nhất, sáp nhập, chia tách, giải thể cơ quan và các đơn vị trực thuộc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92/TCCB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xây dựng, ban hành tiêu chuẩn chức danh công chức, viên chức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93/TCCB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về xây dựng và thực hiện chỉ tiêu biên chế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94/TCCB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Báo cáo thống kê danh sách, số lượng, chất lượng cán bộ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szCs w:val="24"/>
              </w:rPr>
            </w:pPr>
            <w:r w:rsidRPr="00F37DBC">
              <w:rPr>
                <w:szCs w:val="24"/>
              </w:rPr>
              <w:t>95/TCCB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về quy hoạch cán bộ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szCs w:val="24"/>
              </w:rPr>
            </w:pPr>
            <w:r w:rsidRPr="00F37DBC">
              <w:rPr>
                <w:szCs w:val="24"/>
              </w:rPr>
              <w:t>96/TCCB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về việc bổ nhiệm, đề bạt, điều động, luân chuyển cán bộ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70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szCs w:val="24"/>
              </w:rPr>
            </w:pPr>
            <w:r w:rsidRPr="00F37DBC">
              <w:rPr>
                <w:szCs w:val="24"/>
              </w:rPr>
              <w:t>97/TCCB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Hồ sơ về việc thi tuyển, thi nâng ngạch, kiểm tra chuyển ngạch hàng năm</w:t>
            </w:r>
          </w:p>
          <w:p w:rsidR="00D53A7D" w:rsidRPr="00F37DBC" w:rsidRDefault="00D53A7D" w:rsidP="00D53A7D">
            <w:pPr>
              <w:spacing w:after="0" w:line="240" w:lineRule="auto"/>
              <w:rPr>
                <w:color w:val="000000" w:themeColor="text1"/>
                <w:szCs w:val="24"/>
              </w:rPr>
            </w:pPr>
            <w:r w:rsidRPr="00F37DBC">
              <w:rPr>
                <w:color w:val="000000" w:themeColor="text1"/>
                <w:szCs w:val="24"/>
              </w:rPr>
              <w:t>- Báo cáo kết quả, danh sách trúng tuyển</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Hồ sơ dự thi, bài thi, tài liệu tổ chức thi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w:t>
            </w:r>
          </w:p>
          <w:p w:rsidR="00D53A7D" w:rsidRPr="00F37DBC" w:rsidRDefault="00D53A7D" w:rsidP="00D53A7D">
            <w:pPr>
              <w:spacing w:after="0" w:line="240" w:lineRule="auto"/>
              <w:rPr>
                <w:color w:val="000000" w:themeColor="text1"/>
                <w:szCs w:val="24"/>
              </w:rPr>
            </w:pPr>
            <w:r w:rsidRPr="00F37DBC">
              <w:rPr>
                <w:color w:val="000000" w:themeColor="text1"/>
                <w:szCs w:val="24"/>
              </w:rPr>
              <w:t>20 năm</w:t>
            </w:r>
          </w:p>
          <w:p w:rsidR="00D53A7D" w:rsidRPr="00F37DBC" w:rsidRDefault="00D53A7D" w:rsidP="00D53A7D">
            <w:pPr>
              <w:spacing w:after="0" w:line="240" w:lineRule="auto"/>
              <w:rPr>
                <w:color w:val="000000" w:themeColor="text1"/>
                <w:szCs w:val="24"/>
              </w:rPr>
            </w:pPr>
            <w:r w:rsidRPr="00F37DBC">
              <w:rPr>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98/TCCB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kỷ luật cán bộ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70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99/TCCB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Hồ sơ giải quyết chế độ (hưu trí, tử tuất, tai nạn lao động, bệnh nghề nghiệp, bảo hiểm xã hội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70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100/TCCB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gốc cán bộ, công chức, viên chức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101/TCCB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Sổ, phiếu quản lý hồ sơ cán bộ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70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102/TCCB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Kế hoạch, báo cáo công tác đào tạo, bồi dưỡng cán bộ của ngành, cơ quan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103/TCCB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Tài liệu quản lý các cơ sở đào tạo, dạy nghề trực thuộc </w:t>
            </w:r>
          </w:p>
          <w:p w:rsidR="00D53A7D" w:rsidRPr="00F37DBC" w:rsidRDefault="00D53A7D" w:rsidP="00D53A7D">
            <w:pPr>
              <w:spacing w:after="0" w:line="240" w:lineRule="auto"/>
              <w:rPr>
                <w:color w:val="000000" w:themeColor="text1"/>
                <w:szCs w:val="24"/>
              </w:rPr>
            </w:pPr>
            <w:r w:rsidRPr="00F37DBC">
              <w:rPr>
                <w:color w:val="000000" w:themeColor="text1"/>
                <w:szCs w:val="24"/>
              </w:rPr>
              <w:t>- Văn bản chỉ đạo, chương trình, kế hoạch, báo cáo năm</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Kế hoạch, báo cáo tháng, quý, công văn trao đổi, tư liệu, tham khảo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w:t>
            </w:r>
          </w:p>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rPr>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104/TCCB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tổ chức các lớp bồi dưỡng cán bộ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105/TCCB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Hồ sơ về công tác bảo vệ chính trị nội bộ</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106/TCCB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hoạt động của Ban Vì sự tiến bộ phụ nữ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107/TCCB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Công văn trao đổi về công tác tổ chức, cán bộ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276"/>
              <w:rPr>
                <w:rFonts w:eastAsia="Times New Roman" w:cs="Times New Roman"/>
                <w:color w:val="000000" w:themeColor="text1"/>
                <w:szCs w:val="24"/>
              </w:rPr>
            </w:pPr>
            <w:r w:rsidRPr="00F37DBC">
              <w:rPr>
                <w:b/>
                <w:bCs/>
                <w:color w:val="000000" w:themeColor="text1"/>
                <w:szCs w:val="24"/>
              </w:rPr>
              <w:t>1. Tài liệu lao động, tiền lương</w:t>
            </w:r>
          </w:p>
        </w:tc>
      </w:tr>
      <w:tr w:rsidR="00D53A7D" w:rsidRPr="00F37DBC" w:rsidTr="00D53A7D">
        <w:trPr>
          <w:trHeight w:val="397"/>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215B37" w:rsidRDefault="00D53A7D" w:rsidP="00D53A7D">
            <w:pPr>
              <w:pStyle w:val="ListParagraph"/>
              <w:numPr>
                <w:ilvl w:val="1"/>
                <w:numId w:val="17"/>
              </w:numPr>
              <w:spacing w:after="0" w:line="240" w:lineRule="auto"/>
              <w:rPr>
                <w:b/>
                <w:bCs/>
                <w:color w:val="000000" w:themeColor="text1"/>
                <w:szCs w:val="24"/>
              </w:rPr>
            </w:pPr>
            <w:r>
              <w:rPr>
                <w:b/>
                <w:bCs/>
                <w:color w:val="000000" w:themeColor="text1"/>
                <w:szCs w:val="24"/>
              </w:rPr>
              <w:lastRenderedPageBreak/>
              <w:t>Tài liệu lao động</w:t>
            </w: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108/TCCB</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Kế hoạch, báo cáo công tác lao động, tiền lương </w:t>
            </w:r>
          </w:p>
          <w:p w:rsidR="00D53A7D" w:rsidRPr="00F37DBC" w:rsidRDefault="00D53A7D" w:rsidP="00D53A7D">
            <w:pPr>
              <w:spacing w:after="0" w:line="240" w:lineRule="auto"/>
              <w:rPr>
                <w:color w:val="000000" w:themeColor="text1"/>
                <w:szCs w:val="24"/>
              </w:rPr>
            </w:pPr>
            <w:r w:rsidRPr="00F37DBC">
              <w:rPr>
                <w:color w:val="000000" w:themeColor="text1"/>
                <w:szCs w:val="24"/>
              </w:rPr>
              <w:t>- Dài hạn, hàng năm</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- 6 tháng, 9 tháng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Quý, tháng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w:t>
            </w:r>
          </w:p>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rPr>
                <w:color w:val="000000" w:themeColor="text1"/>
                <w:szCs w:val="24"/>
              </w:rPr>
            </w:pPr>
            <w:r w:rsidRPr="00F37DBC">
              <w:rPr>
                <w:color w:val="000000" w:themeColor="text1"/>
                <w:szCs w:val="24"/>
              </w:rPr>
              <w:t>20 năm</w:t>
            </w:r>
          </w:p>
          <w:p w:rsidR="00D53A7D" w:rsidRPr="00F37DBC" w:rsidRDefault="00D53A7D" w:rsidP="00D53A7D">
            <w:pPr>
              <w:spacing w:after="0" w:line="240" w:lineRule="auto"/>
              <w:rPr>
                <w:color w:val="000000" w:themeColor="text1"/>
                <w:szCs w:val="24"/>
              </w:rPr>
            </w:pPr>
            <w:r w:rsidRPr="00F37DBC">
              <w:rPr>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109/TCCB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xây dựng, ban hành định mức lao động của ngành và báo cáo thực hiện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110/TCCB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xây dựng chế độ bảo hộ, an toàn, vệ sinh lao động của ngành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111/TCCB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Báo cáo tổng hợp tình hình tai nạn lao động hàng năm của ngành, cơ quan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112/TCCB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các vụ tai nạn lao động </w:t>
            </w:r>
          </w:p>
          <w:p w:rsidR="00D53A7D" w:rsidRPr="00F37DBC" w:rsidRDefault="00D53A7D" w:rsidP="00D53A7D">
            <w:pPr>
              <w:spacing w:after="0" w:line="240" w:lineRule="auto"/>
              <w:rPr>
                <w:color w:val="000000" w:themeColor="text1"/>
                <w:szCs w:val="24"/>
              </w:rPr>
            </w:pPr>
            <w:r w:rsidRPr="00F37DBC">
              <w:rPr>
                <w:color w:val="000000" w:themeColor="text1"/>
                <w:szCs w:val="24"/>
              </w:rPr>
              <w:t>- Nghiêm trọng</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Không nghiêm trọng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Vĩnh viễn </w:t>
            </w:r>
          </w:p>
          <w:p w:rsidR="00D53A7D" w:rsidRPr="00F37DBC" w:rsidRDefault="00D53A7D" w:rsidP="00D53A7D">
            <w:pPr>
              <w:spacing w:after="0" w:line="240" w:lineRule="auto"/>
              <w:rPr>
                <w:color w:val="000000" w:themeColor="text1"/>
                <w:szCs w:val="24"/>
              </w:rPr>
            </w:pPr>
            <w:r w:rsidRPr="00F37DBC">
              <w:rPr>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113/TCCB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Hợp đồng lao động vụ việc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5 năm sau khi chấm dứt Hợp đồng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114/TCCB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Công văn trao đổi về công tác lao động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10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418"/>
              <w:rPr>
                <w:rFonts w:eastAsia="Times New Roman" w:cs="Times New Roman"/>
                <w:color w:val="000000" w:themeColor="text1"/>
                <w:szCs w:val="24"/>
              </w:rPr>
            </w:pPr>
            <w:r w:rsidRPr="00F37DBC">
              <w:rPr>
                <w:b/>
                <w:bCs/>
                <w:iCs/>
                <w:color w:val="000000" w:themeColor="text1"/>
                <w:szCs w:val="24"/>
              </w:rPr>
              <w:t>1.1. Tài liệu tiền lương</w:t>
            </w: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115/TCCB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Tập văn bản về tiền lương gửi chung đến các cơ quan (hồ sơ nguyên tắc)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Đến khi văn bản hết hiệu lực thi hành</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116/TCCB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xây dựng, ban hành thang bảng lương của ngành và báo cáo thực hiện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117/TCCB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xây dựng, ban hành chế độ phụ cấp của ngành và báo cáo thực hiện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118/TCCB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nâng lương của cán bộ, công chức, viên chức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20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119/TCCB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Công văn trao đổi về tiền lương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10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276"/>
              <w:rPr>
                <w:rFonts w:eastAsia="Times New Roman" w:cs="Times New Roman"/>
                <w:color w:val="000000" w:themeColor="text1"/>
                <w:szCs w:val="24"/>
              </w:rPr>
            </w:pPr>
            <w:r w:rsidRPr="00F37DBC">
              <w:rPr>
                <w:b/>
                <w:bCs/>
                <w:color w:val="000000" w:themeColor="text1"/>
                <w:szCs w:val="24"/>
              </w:rPr>
              <w:t>2. Tài liệu thi đua, khen thưởng</w:t>
            </w: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120/TCCB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Tập văn bản về thi đua, khen thưởng gửi chung đến các cơ quan (hồ sơ nguyên tắc)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Đến khi văn bản hết hiệu lực thi hành</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121/TCCB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xây dựng, ban hành quy chế/quy định, hướng dẫn về thi đua, khen thưởng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122 /TCCB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hội nghị thi đua do cơ quan chủ trì tổ chức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123/TCCB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Kế hoạch, báo cáo công tác thi đua, khen thưởng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Dài hạn, hàng năm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- 6 tháng, 9 tháng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Quý, tháng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w:t>
            </w:r>
          </w:p>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rPr>
                <w:color w:val="000000" w:themeColor="text1"/>
                <w:szCs w:val="24"/>
              </w:rPr>
            </w:pPr>
            <w:r w:rsidRPr="00F37DBC">
              <w:rPr>
                <w:color w:val="000000" w:themeColor="text1"/>
                <w:szCs w:val="24"/>
              </w:rPr>
              <w:t>20 năm</w:t>
            </w:r>
          </w:p>
          <w:p w:rsidR="00D53A7D" w:rsidRPr="00F37DBC" w:rsidRDefault="00D53A7D" w:rsidP="00D53A7D">
            <w:pPr>
              <w:spacing w:after="0" w:line="240" w:lineRule="auto"/>
              <w:rPr>
                <w:color w:val="000000" w:themeColor="text1"/>
                <w:szCs w:val="24"/>
              </w:rPr>
            </w:pPr>
            <w:r w:rsidRPr="00F37DBC">
              <w:rPr>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124/TCCB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tổ chức thực hiện phong trào thi đua nhân các dịp kỷ niệm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10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512316" w:rsidRDefault="00D53A7D" w:rsidP="00D53A7D">
            <w:pPr>
              <w:spacing w:after="0" w:line="240" w:lineRule="auto"/>
              <w:rPr>
                <w:rFonts w:eastAsia="Times New Roman" w:cs="Times New Roman"/>
                <w:color w:val="000000" w:themeColor="text1"/>
                <w:szCs w:val="24"/>
              </w:rPr>
            </w:pPr>
            <w:r w:rsidRPr="00512316">
              <w:rPr>
                <w:color w:val="000000" w:themeColor="text1"/>
                <w:szCs w:val="24"/>
              </w:rPr>
              <w:t>125/TCCB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khen thưởng cho tập thể, cá nhân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Các hình thức khen thưởng của Chủ tịch Nước và Thủ tướng Chính phủ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w:t>
            </w:r>
          </w:p>
          <w:p w:rsidR="00D53A7D" w:rsidRPr="00F37DBC" w:rsidRDefault="00D53A7D" w:rsidP="00D53A7D">
            <w:pPr>
              <w:spacing w:after="0" w:line="240" w:lineRule="auto"/>
              <w:rPr>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512316" w:rsidRDefault="00D53A7D" w:rsidP="00D53A7D">
            <w:pPr>
              <w:spacing w:after="0" w:line="240" w:lineRule="auto"/>
              <w:rPr>
                <w:rFonts w:eastAsia="Times New Roman" w:cs="Times New Roman"/>
                <w:color w:val="000000" w:themeColor="text1"/>
                <w:szCs w:val="24"/>
              </w:rPr>
            </w:pPr>
            <w:r w:rsidRPr="00512316">
              <w:rPr>
                <w:color w:val="000000" w:themeColor="text1"/>
                <w:szCs w:val="24"/>
              </w:rPr>
              <w:t>126/TCCB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 Các hình thức khen thưởng của Bộ trưởng, Thủ trưởng </w:t>
            </w:r>
            <w:r w:rsidRPr="00F37DBC">
              <w:rPr>
                <w:color w:val="000000" w:themeColor="text1"/>
                <w:szCs w:val="24"/>
              </w:rPr>
              <w:lastRenderedPageBreak/>
              <w:t>cơ quan ngang Bộ, cơ quan thuộc Chính phủ, Chủ tịch UBND cấp tỉnh và tương đương</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lastRenderedPageBreak/>
              <w:t xml:space="preserve">20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512316" w:rsidRDefault="00D53A7D" w:rsidP="00D53A7D">
            <w:pPr>
              <w:spacing w:after="0" w:line="240" w:lineRule="auto"/>
              <w:rPr>
                <w:rFonts w:eastAsia="Times New Roman" w:cs="Times New Roman"/>
                <w:color w:val="000000" w:themeColor="text1"/>
                <w:szCs w:val="24"/>
              </w:rPr>
            </w:pPr>
            <w:r w:rsidRPr="00512316">
              <w:rPr>
                <w:color w:val="000000" w:themeColor="text1"/>
                <w:szCs w:val="24"/>
              </w:rPr>
              <w:lastRenderedPageBreak/>
              <w:t>127/TCCB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 Các hình thức khen thưởng của người đứng đầu cơ quan, tổ chức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128/TCCB</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khen thưởng đối với người nước ngoài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129/TCCB</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Công văn trao đổi về công tác thi đua, khen thưởng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10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0740" w:type="dxa"/>
            <w:gridSpan w:val="6"/>
            <w:tcBorders>
              <w:top w:val="single" w:sz="4" w:space="0" w:color="auto"/>
              <w:left w:val="single" w:sz="4" w:space="0" w:color="auto"/>
              <w:bottom w:val="single" w:sz="4" w:space="0" w:color="auto"/>
            </w:tcBorders>
            <w:vAlign w:val="center"/>
          </w:tcPr>
          <w:p w:rsidR="00D53A7D" w:rsidRPr="001476B4" w:rsidRDefault="00D53A7D" w:rsidP="00D53A7D">
            <w:pPr>
              <w:spacing w:after="0" w:line="240" w:lineRule="auto"/>
              <w:ind w:firstLine="1276"/>
              <w:rPr>
                <w:rFonts w:eastAsia="Times New Roman" w:cs="Times New Roman"/>
                <w:b/>
                <w:color w:val="000000" w:themeColor="text1"/>
                <w:szCs w:val="24"/>
              </w:rPr>
            </w:pPr>
            <w:r>
              <w:rPr>
                <w:b/>
                <w:color w:val="000000" w:themeColor="text1"/>
                <w:szCs w:val="24"/>
              </w:rPr>
              <w:t>3.</w:t>
            </w:r>
            <w:r w:rsidRPr="00F37DBC">
              <w:rPr>
                <w:b/>
                <w:color w:val="000000" w:themeColor="text1"/>
                <w:szCs w:val="24"/>
              </w:rPr>
              <w:t xml:space="preserve"> Tài liệu về công tác nhà giáo, cán bộ quản lý</w:t>
            </w: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130/TCCB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xây dựng và ban hành quy hoạch, kế hoạch phát triển viên chức, nhà giáo, cán bộ quản lý cơ sở giáo dục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131/TCCB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xây dựng, thẩm định, ban hành chương trình bồi dưỡng nghiệp vụ sư phạm</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132/TCCB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biên soạn, thẩm định, phê duyệt tài liệu dùng chung, sách hướng dẫn giảng dạy, tài liệu bồi dưỡng, học liệu phục vụ công tác bồi dưỡng viên chức, nhà giáo và cán bộ quản lý cơ sở giáo dục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133/TCCB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Hội đồng chức danh giáo sư cơ sở thẩm định, đề nghị xét công nhận đạt tiêu chuẩn chức danh giáo sư, phó giáo sư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134/TCCB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Hội đồng chức danh giáo sư ngành, liên ngành thẩm định, đề nghị xét công nhận đạt tiêu chuẩn chức danh giáo sư, phó giáo sư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135/TCCB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Hội đồng chức danh giáo sư nhà nước thẩm định và quyết định công nhận chức danh giáo sư, phó giáo sư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136/TCCB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cá nhân đăng ký xét công nhận chức danh giáo sư, phó giáo sư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137/TCCB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b</w:t>
            </w:r>
            <w:r w:rsidRPr="00F37DBC">
              <w:rPr>
                <w:rFonts w:eastAsia="Times New Roman" w:cs="Times New Roman"/>
                <w:color w:val="000000" w:themeColor="text1"/>
                <w:szCs w:val="24"/>
                <w:lang w:val="vi-VN"/>
              </w:rPr>
              <w:t>ổ nhiệm chức danh giáo sư, phó giáo sư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138/TCCB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miễn nhiệm chức danh giáo sư, phó giáo sư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139/TCCB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hủy bỏ công nhận đạt tiêu chuẩn chức danh giáo sư, phó giáo sư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140/TCCB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Hội đồng cấp cơ sở thẩm định, đề nghị xét tặng danh hiệu nhà giáo nhân dân, nhà giáo ưu tú</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141/TCCB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Hội đồng cấp huyện thẩm định, đề nghị xét tặng danh hiệu nhà giáo nhân dân, nhà giáo ưu tú</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142/TCCB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Hội đồng cấp tỉnh thẩm định, đề nghị xét tặng danh hiệu nhà giáo nhân dân, nhà giáo ưu tú</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143/TCCB</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Hội đồng cấp Bộ thẩm định, đề nghị xét tặng danh hiệu nhà giáo nhân dân, nhà giáo ưu tú</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144/TCCB</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Hội đồng Nhà nước thẩm định, trình cấp có thẩm quyền quyết định tặng danh hiệu nhà giáo nhân dân, nhà giáo ưu tú</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145/TCCB</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của cá nhân đề nghị xét tặng danh hiệu nhà giáo nhân dân, nhà giáo ưu tú</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146/TCCB</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g</w:t>
            </w:r>
            <w:r w:rsidRPr="00F37DBC">
              <w:rPr>
                <w:rFonts w:eastAsia="Times New Roman" w:cs="Times New Roman"/>
                <w:color w:val="000000" w:themeColor="text1"/>
                <w:szCs w:val="24"/>
                <w:lang w:val="vi-VN"/>
              </w:rPr>
              <w:t>iao nhiệm vụ bồi dưỡng nghiệp vụ sư phạm</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149/TCCB</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g</w:t>
            </w:r>
            <w:r w:rsidRPr="00F37DBC">
              <w:rPr>
                <w:rFonts w:eastAsia="Times New Roman" w:cs="Times New Roman"/>
                <w:color w:val="000000" w:themeColor="text1"/>
                <w:szCs w:val="24"/>
                <w:lang w:val="vi-VN"/>
              </w:rPr>
              <w:t>iao nhiệm vụ b</w:t>
            </w:r>
            <w:r w:rsidRPr="00F37DBC">
              <w:rPr>
                <w:rFonts w:eastAsia="Times New Roman" w:cs="Times New Roman"/>
                <w:color w:val="000000" w:themeColor="text1"/>
                <w:szCs w:val="24"/>
              </w:rPr>
              <w:t>ồ</w:t>
            </w:r>
            <w:r w:rsidRPr="00F37DBC">
              <w:rPr>
                <w:rFonts w:eastAsia="Times New Roman" w:cs="Times New Roman"/>
                <w:color w:val="000000" w:themeColor="text1"/>
                <w:szCs w:val="24"/>
                <w:lang w:val="vi-VN"/>
              </w:rPr>
              <w:t>i dưỡng và cấp chứng chỉ b</w:t>
            </w:r>
            <w:r w:rsidRPr="00F37DBC">
              <w:rPr>
                <w:rFonts w:eastAsia="Times New Roman" w:cs="Times New Roman"/>
                <w:color w:val="000000" w:themeColor="text1"/>
                <w:szCs w:val="24"/>
              </w:rPr>
              <w:t>ồ</w:t>
            </w:r>
            <w:r w:rsidRPr="00F37DBC">
              <w:rPr>
                <w:rFonts w:eastAsia="Times New Roman" w:cs="Times New Roman"/>
                <w:color w:val="000000" w:themeColor="text1"/>
                <w:szCs w:val="24"/>
                <w:lang w:val="vi-VN"/>
              </w:rPr>
              <w:t>i dưỡng nghiệp vụ quản lý giáo dục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150/TCCB</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giao lưu cán bộ quản lý, giáo viên giỏi các cấp học toàn quốc, giáo viên tiêu biểu dạy trẻ khuyết tật, Tổng phụ trách Đội giỏi</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vMerge w:val="restart"/>
            <w:tcBorders>
              <w:top w:val="single" w:sz="4" w:space="0" w:color="auto"/>
              <w:left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151/TCCB</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xml:space="preserve">Hồ sơ thi giáo viên dạy giỏi, giáo viên chủ nhiệm giỏi, </w:t>
            </w:r>
            <w:r w:rsidRPr="00F37DBC">
              <w:rPr>
                <w:rFonts w:eastAsia="Times New Roman" w:cs="Times New Roman"/>
                <w:color w:val="000000" w:themeColor="text1"/>
                <w:szCs w:val="24"/>
              </w:rPr>
              <w:lastRenderedPageBreak/>
              <w:t>cán bộ quản lý giỏi cấp trường, huyện, tỉnh</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lastRenderedPageBreak/>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Quyết định công nhận, danh sách giáo viên, cán bộ quản lý đạt danh hiệu</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Sáng kiến kinh nghiệm đạt giải</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Hồ sơ đăng ký dự thi</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1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Bài thi, bài thực hành</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2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Các tài liệu khác có liên quan đến cuộc thi</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2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vMerge w:val="restart"/>
            <w:tcBorders>
              <w:top w:val="single" w:sz="4" w:space="0" w:color="auto"/>
              <w:left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Pr>
                <w:color w:val="000000" w:themeColor="text1"/>
                <w:szCs w:val="24"/>
              </w:rPr>
              <w:t>152/TCCB</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tổ chức thi thăng hạng cho nhà giáo</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Danh sách trúng tuyển, Báo cáo kết quả</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Hồ sơ đăng ký dự thi</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Bài thi</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Các tài liệu khác có liên quan đến thi</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153/TCCB</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kiểm tra, đánh giá, xếp loại giáo viên theo chuẩn nghề nghiệp</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134"/>
              <w:rPr>
                <w:rFonts w:eastAsia="Times New Roman" w:cs="Times New Roman"/>
                <w:color w:val="000000" w:themeColor="text1"/>
                <w:szCs w:val="24"/>
              </w:rPr>
            </w:pPr>
            <w:r w:rsidRPr="00F37DBC">
              <w:rPr>
                <w:b/>
                <w:bCs/>
                <w:color w:val="000000" w:themeColor="text1"/>
                <w:szCs w:val="24"/>
              </w:rPr>
              <w:t>VI . TÀI LIỆU THANH TRA PHÁP CHẾ, GIẢI QUYẾT KHIẾU NẠI TỐ CÁO</w:t>
            </w:r>
          </w:p>
        </w:tc>
      </w:tr>
      <w:tr w:rsidR="00D53A7D" w:rsidRPr="00F37DBC" w:rsidTr="00D53A7D">
        <w:trPr>
          <w:trHeight w:val="397"/>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276"/>
              <w:rPr>
                <w:rFonts w:eastAsia="Times New Roman" w:cs="Times New Roman"/>
                <w:color w:val="000000" w:themeColor="text1"/>
                <w:szCs w:val="24"/>
              </w:rPr>
            </w:pPr>
            <w:r w:rsidRPr="00F37DBC">
              <w:rPr>
                <w:b/>
                <w:bCs/>
                <w:color w:val="000000" w:themeColor="text1"/>
                <w:szCs w:val="24"/>
              </w:rPr>
              <w:t>1.Tài liệu giải quyết khiếu nại, tố cáo</w:t>
            </w: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154/TTPC</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Tập văn bản về thanh tra và giải quyết khiếu nại, tố cáo gửi chung đến các cơ quan (hồ sơ nguyên tắc)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Đến khi văn bản hết hiệu lực thi hành</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155/TTPC</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Hồ sơ xây dựng, ban hành quy chế/quy định, hướng dẫn về thanh tra và giải quyết khiếu nại, tố cáo</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156/TTPC</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Kế hoạch, báo cáo công tác thanh tra và giải quyết khiếu nại, tố cáo</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Dài hạn, hàng năm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- 6 tháng, 9 tháng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Quý, tháng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20 năm</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157/TTPC</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Báo cáo công tác phòng chống tham nhũng </w:t>
            </w:r>
          </w:p>
          <w:p w:rsidR="00D53A7D" w:rsidRPr="00F37DBC" w:rsidRDefault="00D53A7D" w:rsidP="00D53A7D">
            <w:pPr>
              <w:spacing w:after="0" w:line="240" w:lineRule="auto"/>
              <w:rPr>
                <w:color w:val="000000" w:themeColor="text1"/>
                <w:szCs w:val="24"/>
              </w:rPr>
            </w:pPr>
            <w:r w:rsidRPr="00F37DBC">
              <w:rPr>
                <w:color w:val="000000" w:themeColor="text1"/>
                <w:szCs w:val="24"/>
              </w:rPr>
              <w:t>- Hàng năm</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Tháng, quý, sáu tháng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20 năm </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5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158/TTPC</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thanh tra các vụ việc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Vụ việc nghiêm trọng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Vụ việc khác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15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159/TTPC</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giải quyết các vụ việc khiếu nại, tố cáo </w:t>
            </w:r>
          </w:p>
          <w:p w:rsidR="00D53A7D" w:rsidRPr="00F37DBC" w:rsidRDefault="00D53A7D" w:rsidP="00D53A7D">
            <w:pPr>
              <w:spacing w:after="0" w:line="240" w:lineRule="auto"/>
              <w:rPr>
                <w:color w:val="000000" w:themeColor="text1"/>
                <w:szCs w:val="24"/>
              </w:rPr>
            </w:pPr>
            <w:r w:rsidRPr="00F37DBC">
              <w:rPr>
                <w:color w:val="000000" w:themeColor="text1"/>
                <w:szCs w:val="24"/>
              </w:rPr>
              <w:t>- Vụ việc nghiêm trọng</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Vụ việc khác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15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160/TTPC</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Tài liệu về hoạt động của tổ chức Thanh tra nhân dân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Báo cáo năm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Tài liệu khác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5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161/TTPC</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Công văn trao đổi về công tác thanh tra, giải quyết khiếu nại, tố cáo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276"/>
              <w:rPr>
                <w:rFonts w:eastAsia="Times New Roman" w:cs="Times New Roman"/>
                <w:color w:val="000000" w:themeColor="text1"/>
                <w:szCs w:val="24"/>
              </w:rPr>
            </w:pPr>
            <w:r w:rsidRPr="00F37DBC">
              <w:rPr>
                <w:b/>
                <w:bCs/>
                <w:color w:val="000000" w:themeColor="text1"/>
                <w:szCs w:val="24"/>
              </w:rPr>
              <w:t>2. Tài liệu pháp chế</w:t>
            </w: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162/TTPC</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Tập văn bản về công tác pháp chế gửi chung đến các cơ quan (hồ sơ nguyên tắc)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Đến khi văn bản hết hiệu lực thi hành</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163/TTPC</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xây dựng, ban hành quy định, hướng dẫn về công tác pháp chế do cơ quan chủ trì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lastRenderedPageBreak/>
              <w:t>164TTPC</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hội nghị công tác pháp chế, phổ biến văn bản quy phạm pháp luật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10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165/TTPC</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Kế hoạch, báo cáo công tác pháp chế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Dài hạn, hàng năm </w:t>
            </w:r>
          </w:p>
          <w:p w:rsidR="00D53A7D" w:rsidRPr="00F37DBC" w:rsidRDefault="00D53A7D" w:rsidP="00D53A7D">
            <w:pPr>
              <w:spacing w:after="0" w:line="240" w:lineRule="auto"/>
              <w:rPr>
                <w:color w:val="000000" w:themeColor="text1"/>
                <w:szCs w:val="24"/>
              </w:rPr>
            </w:pPr>
            <w:r w:rsidRPr="00F37DBC">
              <w:rPr>
                <w:color w:val="000000" w:themeColor="text1"/>
                <w:szCs w:val="24"/>
              </w:rPr>
              <w:t>- Tháng, quý, 6 tháng</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166/TTPC</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thẩm định văn bản quy phạm pháp luật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167/TTPC</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về việc góp ý xây dựng văn bản quy phạm pháp luật do cơ quan khác chủ trì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5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168/TTPC</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về việc rà soát văn bản quy phạm pháp luật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10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169/TTPC</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Công văn trao đổi về công tác pháp chế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10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134"/>
              <w:rPr>
                <w:rFonts w:eastAsia="Times New Roman" w:cs="Times New Roman"/>
                <w:color w:val="000000" w:themeColor="text1"/>
                <w:szCs w:val="24"/>
              </w:rPr>
            </w:pPr>
            <w:r w:rsidRPr="00F37DBC">
              <w:rPr>
                <w:b/>
                <w:color w:val="000000" w:themeColor="text1"/>
                <w:szCs w:val="24"/>
              </w:rPr>
              <w:t>VII. TÀI LIỆU CHUNG VỀ GIÁO DỤC VÀ ĐÀO TẠO</w:t>
            </w: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170/ĐT hoặc 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Tập văn bản quy định, hướng dẫn về công tác giáo dục và đào tạo gửi chung đến các cơ quan, đơn vị (hồ sơ nguyên tắc)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Theo hiệu lực văn bản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171/ĐT hoặc 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Kế hoạch nhiệm vụ năm học; báo cáo tình hình thực hiện kế hoạch nhiệm vụ năm học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172/ĐT hoặc 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Kế hoạch đào tạo đối với khóa học, năm học; báo cáo tổng kết năm học, khóa học và bản lưu các báo cáo liên quan đến đào tạo gửi cơ quan quản lý nhà nước có thẩm quyền</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173/ĐT hoặc 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Báo cáo đánh giá, tổng hợp giáo dục các cấp học cả nước qua từng thời kỳ và năm học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174/ ĐT hoặc 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Số liệu thống kê giáo dục hàng năm, nhiều năm</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175/ĐT hoặc 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hội nghị, hội thảo giáo dục đào tạo</w:t>
            </w:r>
          </w:p>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-Hội nghị tổng kết</w:t>
            </w:r>
          </w:p>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Hội nghị sơ kết</w:t>
            </w:r>
          </w:p>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Hội thảo khoa học</w:t>
            </w:r>
          </w:p>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Hội thảo góp ý xây dựng tài liệu</w:t>
            </w:r>
          </w:p>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Hội nghị giao ban vùng</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 </w:t>
            </w:r>
          </w:p>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10 năm</w:t>
            </w:r>
          </w:p>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10 năm</w:t>
            </w:r>
          </w:p>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10 năm</w:t>
            </w:r>
          </w:p>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176/ĐT hoặc 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tập huấn chuyên môn nghiệp vụ cho đội ngũ nhà giáo và cán bộ quản lý cơ sở giáo dục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177/ĐT hoặc 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các lớp đào tạo bồi dưỡng nâng cao trình độ học vấn, nghề nghiệp theo chương trình do Bộ Giáo dục và Đào tạo quy định</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178/ĐT hoặc 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tổ chức triển lãm giáo dục và đào tạo</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179/ĐT hoặc 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kiểm tra các hoạt động giáo dục và đào tạo</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180/ĐT hoặc 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thanh tra các hoạt động giáo dục và đào tạo</w:t>
            </w:r>
          </w:p>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Vụ việc nghiêm trọng</w:t>
            </w:r>
          </w:p>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Vụ việc khác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Vĩnh viễn</w:t>
            </w:r>
          </w:p>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20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181/ĐT hoặc 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Công văn trao đổi về giáo dục và đào tạo</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134"/>
              <w:rPr>
                <w:rFonts w:eastAsia="Times New Roman" w:cs="Times New Roman"/>
                <w:color w:val="000000" w:themeColor="text1"/>
                <w:szCs w:val="24"/>
              </w:rPr>
            </w:pPr>
            <w:r w:rsidRPr="00F37DBC">
              <w:rPr>
                <w:b/>
                <w:bCs/>
                <w:color w:val="000000" w:themeColor="text1"/>
                <w:szCs w:val="24"/>
              </w:rPr>
              <w:t>VIII. TÀI LIỆU VỀ ĐÀO TẠO TRUNG CẤP, CAO ĐẲNG, ĐẠI HỌC</w:t>
            </w:r>
          </w:p>
        </w:tc>
      </w:tr>
      <w:tr w:rsidR="00D53A7D" w:rsidRPr="00F37DBC" w:rsidTr="00D53A7D">
        <w:trPr>
          <w:trHeight w:val="397"/>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276"/>
              <w:rPr>
                <w:rFonts w:eastAsia="Times New Roman" w:cs="Times New Roman"/>
                <w:color w:val="000000" w:themeColor="text1"/>
                <w:szCs w:val="24"/>
              </w:rPr>
            </w:pPr>
            <w:r w:rsidRPr="00F37DBC">
              <w:rPr>
                <w:b/>
                <w:bCs/>
                <w:color w:val="000000" w:themeColor="text1"/>
                <w:szCs w:val="24"/>
              </w:rPr>
              <w:t>1. Tài liệu về đào tạo trung cấp, cao đẳng</w:t>
            </w: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182/ĐT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xml:space="preserve">Hồ sơ thành lập, đăng ký hoạt động, đình chỉ hoạt động giáo dục nghề nghiệp, sáp nhập, chia, tách, giải thể, đổi </w:t>
            </w:r>
            <w:r w:rsidRPr="00F37DBC">
              <w:rPr>
                <w:rFonts w:eastAsia="Times New Roman" w:cs="Times New Roman"/>
                <w:color w:val="000000" w:themeColor="text1"/>
                <w:szCs w:val="24"/>
              </w:rPr>
              <w:lastRenderedPageBreak/>
              <w:t>tên trường trung cấp sư phạm, trường cao đẳng sư phạm</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lastRenderedPageBreak/>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lastRenderedPageBreak/>
              <w:t>183/ĐT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thành lập, cho phép hoạt động đào tạo, đình chỉ hoạt động đào tạo đối với phân hiệu của trường trung cấp sư phạm, trường cao đẳng sư phạm</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184/ĐT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t</w:t>
            </w:r>
            <w:r w:rsidRPr="00F37DBC">
              <w:rPr>
                <w:rFonts w:eastAsia="Times New Roman" w:cs="Times New Roman"/>
                <w:color w:val="000000" w:themeColor="text1"/>
                <w:szCs w:val="24"/>
                <w:lang w:val="vi-VN"/>
              </w:rPr>
              <w:t>hành lập </w:t>
            </w:r>
            <w:r w:rsidRPr="00F37DBC">
              <w:rPr>
                <w:rFonts w:eastAsia="Times New Roman" w:cs="Times New Roman"/>
                <w:color w:val="000000" w:themeColor="text1"/>
                <w:szCs w:val="24"/>
              </w:rPr>
              <w:t>h</w:t>
            </w:r>
            <w:r w:rsidRPr="00F37DBC">
              <w:rPr>
                <w:rFonts w:eastAsia="Times New Roman" w:cs="Times New Roman"/>
                <w:color w:val="000000" w:themeColor="text1"/>
                <w:szCs w:val="24"/>
                <w:lang w:val="vi-VN"/>
              </w:rPr>
              <w:t>ội đồng </w:t>
            </w:r>
            <w:r w:rsidRPr="00F37DBC">
              <w:rPr>
                <w:rFonts w:eastAsia="Times New Roman" w:cs="Times New Roman"/>
                <w:color w:val="000000" w:themeColor="text1"/>
                <w:szCs w:val="24"/>
              </w:rPr>
              <w:t>trường và bổ nhiệm chủ tịch hội đồng trường trung cấp sư phạm, trường cao đẳng sư phạm</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185/ĐT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công nhận xếp hạng đối với trường cao đẳng sư phạm</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186/ĐT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công nhận trường cao đẳng sư phạm </w:t>
            </w:r>
            <w:r w:rsidRPr="00F37DBC">
              <w:rPr>
                <w:rFonts w:eastAsia="Times New Roman" w:cs="Times New Roman"/>
                <w:color w:val="000000" w:themeColor="text1"/>
                <w:szCs w:val="24"/>
                <w:lang w:val="vi-VN"/>
              </w:rPr>
              <w:t>đạt chuẩn quốc gia</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187/ĐT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xây dựng, thẩm định, ban hành chương trình đào tạo trung cấp sư phạm, cao đẳng sư phạm</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188/ĐT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biên soạn, thẩm định, phê duyệt giáo trình sử dụng chung các môn lý luận chính trị để làm tài liệu giảng dạy, học tập trong các trường trung cấp sư phạm, cao đẳng sư phạm</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189/ĐT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biên soạn hoặc lựa chọn, thẩm định, phê duyệt giáo trình để sử dụng làm tài liệu giảng dạy, học tập trong các trường trung cấp sư phạm, cao đẳng sư phạm</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190/ĐT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biên soạn, thẩm định, phê duyệt tài liệu bồi dưỡng, tài liệu hướng dẫn giảng dạy trình độ trung cấp sư phạm, cao đẳng sư phạm</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191/ĐT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cho phép liên kết đào tạo trình độ trung cấp sư phạm, cao đẳng sư phạm với cơ sở giáo dục trong nước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192/ĐT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cho phép </w:t>
            </w:r>
            <w:r w:rsidRPr="00F37DBC">
              <w:rPr>
                <w:rFonts w:eastAsia="Times New Roman" w:cs="Times New Roman"/>
                <w:color w:val="000000" w:themeColor="text1"/>
                <w:szCs w:val="24"/>
                <w:lang w:val="vi-VN"/>
              </w:rPr>
              <w:t>đào tạo liên thông </w:t>
            </w:r>
            <w:r w:rsidRPr="00F37DBC">
              <w:rPr>
                <w:rFonts w:eastAsia="Times New Roman" w:cs="Times New Roman"/>
                <w:color w:val="000000" w:themeColor="text1"/>
                <w:szCs w:val="24"/>
              </w:rPr>
              <w:t>lên trình độ cao đẳng sư phạm</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vMerge w:val="restart"/>
            <w:tcBorders>
              <w:top w:val="single" w:sz="4" w:space="0" w:color="auto"/>
              <w:left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193/ĐT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Tài liệu về tuyển sinh trung cấp sư phạm</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Hồ sơ xác định chỉ tiêu tuyển sinh hàng năm</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Quyết định trúng tuyển, danh sách trúng tuyển; Điểm chuẩn tuyển sinh</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Hồ sơ đăng ký dự tuyển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Hết khóa</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Bài thi</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Hết khóa</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Các tài liệu khác liên quan đến tuyển sinh</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Hết khóa</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vMerge w:val="restart"/>
            <w:tcBorders>
              <w:top w:val="single" w:sz="4" w:space="0" w:color="auto"/>
              <w:left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194/ĐT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Tài liệu về tuyển sinh cao đẳng sư phạm</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Hồ sơ xác định chỉ tiêu tuyển sinh hàng năm</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Hồ sơ xây dựng phương án đảm bảo chất lượng đầu vào tuyển sinh</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Quyết định trúng tuyển, danh sách trúng tuyển; Điểm chuẩn tuyển sinh</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Hồ sơ đăng ký dự tuyển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Hết khóa</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Bài thi tuyển sinh của thí sinh dự kỳ thi trung học phổ thông quốc gia</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Hết khóa</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Bài thi của các trường tổ chức tuyển sinh theo phương thức thi tuyển hoặc thi tuyển kết hợp với xét tuyển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Hết khóa</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Các tài liệu khác liên quan đến tuyển sinh</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Hết khóa</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195/ĐT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Văn bản phê duyệt danh sách học sinh nhập học hoặc phân lớp</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lastRenderedPageBreak/>
              <w:t>196/ĐT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Bảng điểm tổng hợp kết quả học tập theo học kỳ, năm học, khóa học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197/ĐT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giảng dạy của giáo viên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val="restart"/>
            <w:tcBorders>
              <w:top w:val="single" w:sz="4" w:space="0" w:color="auto"/>
              <w:left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198/ĐT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Tài liệu về thi hết học phần</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Hồ sơ phê duyệt kết quả thi hết học phần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10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Bài thi hết học phần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Hết khóa</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Tài liệu khác có liên quan đến thi hết học phần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Hết khóa</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199/ĐT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Bảng điểm từng học phần bao gồm điểm kiểm tra, điểm thi, điểm học phần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10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200/ĐT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Sổ lên lớp (sổ ghi đầu bài)</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201/ĐT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Báo cáo thực tập tốt nghiệp</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3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val="restart"/>
            <w:tcBorders>
              <w:top w:val="single" w:sz="4" w:space="0" w:color="auto"/>
              <w:left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202/ĐT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Tài liệu về thi và xét công nhận tốt nghiệp trung cấp sư phạm</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shd w:val="clear" w:color="auto" w:fill="FFFFFF"/>
              </w:rPr>
              <w:t>- Quyết định công nhận tốt nghiệp và cấp bằng; Danh sách tốt nghiệp</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shd w:val="clear" w:color="auto" w:fill="FFFFFF"/>
              </w:rPr>
              <w:t>- Hồ sơ xét công nhận tốt nghiệp</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Bài thi</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2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Các tài liệu khác có liên quan đến thi tốt nghiệp</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2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val="restart"/>
            <w:tcBorders>
              <w:top w:val="single" w:sz="4" w:space="0" w:color="auto"/>
              <w:left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203/ĐT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Tài liệu về xét công nhận tốt nghiệp cao đẳng sư phạm</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shd w:val="clear" w:color="auto" w:fill="FFFFFF"/>
              </w:rPr>
              <w:t>- Quyết định công nhận tốt nghiệp và cấp bằng; Danh sách tốt nghiệp</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shd w:val="clear" w:color="auto" w:fill="FFFFFF"/>
              </w:rPr>
              <w:t>- Hồ sơ xét công nhận tốt nghiệp</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Các đồ án, khóa luận tốt nghiệp</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Được Hội đồng đánh giá đạt yêu cầu trở lên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Không đạt yêu cầu</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Bài thi</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2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left="360"/>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Các tài liệu khác có liên quan đến thi, xét tốt nghiệp</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2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397"/>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276"/>
              <w:rPr>
                <w:rFonts w:eastAsia="Times New Roman" w:cs="Times New Roman"/>
                <w:color w:val="000000" w:themeColor="text1"/>
                <w:szCs w:val="24"/>
              </w:rPr>
            </w:pPr>
            <w:r w:rsidRPr="00F37DBC">
              <w:rPr>
                <w:b/>
                <w:bCs/>
                <w:color w:val="000000" w:themeColor="text1"/>
                <w:szCs w:val="24"/>
              </w:rPr>
              <w:t>2. Tài liệu về đào tạo đại học</w:t>
            </w: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204/ĐT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phê duyệt chủ trương thành lập hoặc cho phép thành lập trường đại học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205/ĐT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t</w:t>
            </w:r>
            <w:r w:rsidRPr="00F37DBC">
              <w:rPr>
                <w:rFonts w:eastAsia="Times New Roman" w:cs="Times New Roman"/>
                <w:color w:val="000000" w:themeColor="text1"/>
                <w:szCs w:val="24"/>
                <w:lang w:val="vi-VN"/>
              </w:rPr>
              <w:t>hành lập </w:t>
            </w:r>
            <w:r w:rsidRPr="00F37DBC">
              <w:rPr>
                <w:rFonts w:eastAsia="Times New Roman" w:cs="Times New Roman"/>
                <w:color w:val="000000" w:themeColor="text1"/>
                <w:szCs w:val="24"/>
              </w:rPr>
              <w:t>hoặc </w:t>
            </w:r>
            <w:r w:rsidRPr="00F37DBC">
              <w:rPr>
                <w:rFonts w:eastAsia="Times New Roman" w:cs="Times New Roman"/>
                <w:color w:val="000000" w:themeColor="text1"/>
                <w:szCs w:val="24"/>
                <w:lang w:val="vi-VN"/>
              </w:rPr>
              <w:t>cho phép thành lập</w:t>
            </w:r>
            <w:r w:rsidRPr="00F37DBC">
              <w:rPr>
                <w:rFonts w:eastAsia="Times New Roman" w:cs="Times New Roman"/>
                <w:color w:val="000000" w:themeColor="text1"/>
                <w:szCs w:val="24"/>
              </w:rPr>
              <w:t>, cho phép hoạt động đào tạo, đình chỉ hoạt động đào tạo, sáp nhập, chia, tách, giải thể cơ sở giáo dục đại học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206/ĐT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phê duyệt chủ trương thành lập hoặc cho phép thành lập phân hiệu của cơ sở giáo dục đại học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207/ĐT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t</w:t>
            </w:r>
            <w:r w:rsidRPr="00F37DBC">
              <w:rPr>
                <w:rFonts w:eastAsia="Times New Roman" w:cs="Times New Roman"/>
                <w:color w:val="000000" w:themeColor="text1"/>
                <w:szCs w:val="24"/>
                <w:lang w:val="vi-VN"/>
              </w:rPr>
              <w:t>hành lập </w:t>
            </w:r>
            <w:r w:rsidRPr="00F37DBC">
              <w:rPr>
                <w:rFonts w:eastAsia="Times New Roman" w:cs="Times New Roman"/>
                <w:color w:val="000000" w:themeColor="text1"/>
                <w:szCs w:val="24"/>
              </w:rPr>
              <w:t>hoặc </w:t>
            </w:r>
            <w:r w:rsidRPr="00F37DBC">
              <w:rPr>
                <w:rFonts w:eastAsia="Times New Roman" w:cs="Times New Roman"/>
                <w:color w:val="000000" w:themeColor="text1"/>
                <w:szCs w:val="24"/>
                <w:lang w:val="vi-VN"/>
              </w:rPr>
              <w:t>cho phép thành lập</w:t>
            </w:r>
            <w:r w:rsidRPr="00F37DBC">
              <w:rPr>
                <w:rFonts w:eastAsia="Times New Roman" w:cs="Times New Roman"/>
                <w:color w:val="000000" w:themeColor="text1"/>
                <w:szCs w:val="24"/>
              </w:rPr>
              <w:t>, cho phép hoạt động đào tạo, đình chỉ hoạt động đào tạo đối với </w:t>
            </w:r>
            <w:r w:rsidRPr="00F37DBC">
              <w:rPr>
                <w:rFonts w:eastAsia="Times New Roman" w:cs="Times New Roman"/>
                <w:color w:val="000000" w:themeColor="text1"/>
                <w:szCs w:val="24"/>
                <w:lang w:val="vi-VN"/>
              </w:rPr>
              <w:t>phân hiệu </w:t>
            </w:r>
            <w:r w:rsidRPr="00F37DBC">
              <w:rPr>
                <w:rFonts w:eastAsia="Times New Roman" w:cs="Times New Roman"/>
                <w:color w:val="000000" w:themeColor="text1"/>
                <w:szCs w:val="24"/>
              </w:rPr>
              <w:t>của cơ sở giáo dục đại học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209/ĐT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t</w:t>
            </w:r>
            <w:r w:rsidRPr="00F37DBC">
              <w:rPr>
                <w:rFonts w:eastAsia="Times New Roman" w:cs="Times New Roman"/>
                <w:color w:val="000000" w:themeColor="text1"/>
                <w:szCs w:val="24"/>
                <w:lang w:val="vi-VN"/>
              </w:rPr>
              <w:t>hành lập </w:t>
            </w:r>
            <w:r w:rsidRPr="00F37DBC">
              <w:rPr>
                <w:rFonts w:eastAsia="Times New Roman" w:cs="Times New Roman"/>
                <w:color w:val="000000" w:themeColor="text1"/>
                <w:szCs w:val="24"/>
              </w:rPr>
              <w:t>h</w:t>
            </w:r>
            <w:r w:rsidRPr="00F37DBC">
              <w:rPr>
                <w:rFonts w:eastAsia="Times New Roman" w:cs="Times New Roman"/>
                <w:color w:val="000000" w:themeColor="text1"/>
                <w:szCs w:val="24"/>
                <w:lang w:val="vi-VN"/>
              </w:rPr>
              <w:t>ội đồng </w:t>
            </w:r>
            <w:r w:rsidRPr="00F37DBC">
              <w:rPr>
                <w:rFonts w:eastAsia="Times New Roman" w:cs="Times New Roman"/>
                <w:color w:val="000000" w:themeColor="text1"/>
                <w:szCs w:val="24"/>
              </w:rPr>
              <w:t>trường và bổ nhiệm chủ tịch hội đồng trường đại học công lập</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210/ĐT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phân tầng cơ sở giáo dục đại học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211/ĐT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công nhận xếp hạng đối với cơ sở giáo dục đại học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212/ĐT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công nhận cơ sở giáo dục đại học </w:t>
            </w:r>
            <w:r w:rsidRPr="00F37DBC">
              <w:rPr>
                <w:rFonts w:eastAsia="Times New Roman" w:cs="Times New Roman"/>
                <w:color w:val="000000" w:themeColor="text1"/>
                <w:szCs w:val="24"/>
                <w:lang w:val="vi-VN"/>
              </w:rPr>
              <w:t>đạt chuẩn quốc gia</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213/ĐT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xml:space="preserve">Hồ sơ xây dựng, thẩm định, ban hành chương trình đào </w:t>
            </w:r>
            <w:r w:rsidRPr="00F37DBC">
              <w:rPr>
                <w:rFonts w:eastAsia="Times New Roman" w:cs="Times New Roman"/>
                <w:color w:val="000000" w:themeColor="text1"/>
                <w:szCs w:val="24"/>
              </w:rPr>
              <w:lastRenderedPageBreak/>
              <w:t>tạo đại học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lastRenderedPageBreak/>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lastRenderedPageBreak/>
              <w:t>214/ĐT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biên soạn, thẩm định, phê duyệt giáo trình sử dụng chung các môn lý luận chính trị để làm tài liệu giảng dạy, học tập trong các cơ sở giáo dục đại học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215/ĐT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biên soạn hoặc lựa chọn, thẩm định, phê duyệt giáo trình để sử dụng làm tài liệu giảng dạy, học tập trong các cơ sở giáo dục đại học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216/ĐT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biên soạn, thẩm định, phê duyệt tài liệu bồi dưỡng, tài liệu hướng dẫn giảng dạy trình độ đại học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Pr>
                <w:color w:val="000000" w:themeColor="text1"/>
                <w:szCs w:val="24"/>
              </w:rPr>
              <w:t>217</w:t>
            </w:r>
            <w:r w:rsidRPr="00F37DBC">
              <w:rPr>
                <w:color w:val="000000" w:themeColor="text1"/>
                <w:szCs w:val="24"/>
              </w:rPr>
              <w:t>/ĐT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cho phép mở hoặc đình chỉ hoạt động của ngành đào tạo đại học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Pr>
                <w:color w:val="000000" w:themeColor="text1"/>
                <w:szCs w:val="24"/>
              </w:rPr>
              <w:t>218</w:t>
            </w:r>
            <w:r w:rsidRPr="00F37DBC">
              <w:rPr>
                <w:color w:val="000000" w:themeColor="text1"/>
                <w:szCs w:val="24"/>
              </w:rPr>
              <w:t>/ĐT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cho phép liên kết đào tạo đại học với cơ sở giáo dục trong nước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Pr>
                <w:color w:val="000000" w:themeColor="text1"/>
                <w:szCs w:val="24"/>
              </w:rPr>
              <w:t>219</w:t>
            </w:r>
            <w:r w:rsidRPr="00F37DBC">
              <w:rPr>
                <w:color w:val="000000" w:themeColor="text1"/>
                <w:szCs w:val="24"/>
              </w:rPr>
              <w:t>/ĐT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cho phép </w:t>
            </w:r>
            <w:r w:rsidRPr="00F37DBC">
              <w:rPr>
                <w:rFonts w:eastAsia="Times New Roman" w:cs="Times New Roman"/>
                <w:color w:val="000000" w:themeColor="text1"/>
                <w:szCs w:val="24"/>
                <w:lang w:val="vi-VN"/>
              </w:rPr>
              <w:t>đào tạo liên thông </w:t>
            </w:r>
            <w:r w:rsidRPr="00F37DBC">
              <w:rPr>
                <w:rFonts w:eastAsia="Times New Roman" w:cs="Times New Roman"/>
                <w:color w:val="000000" w:themeColor="text1"/>
                <w:szCs w:val="24"/>
              </w:rPr>
              <w:t>lên trình độ đại học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w:t>
            </w:r>
            <w:r>
              <w:rPr>
                <w:color w:val="000000" w:themeColor="text1"/>
                <w:szCs w:val="24"/>
              </w:rPr>
              <w:t>20</w:t>
            </w:r>
            <w:r w:rsidRPr="00F37DBC">
              <w:rPr>
                <w:color w:val="000000" w:themeColor="text1"/>
                <w:szCs w:val="24"/>
              </w:rPr>
              <w:t>/ĐT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cho phép đào tạo từ xa</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left="-142" w:firstLine="142"/>
              <w:rPr>
                <w:rFonts w:eastAsia="Times New Roman" w:cs="Times New Roman"/>
                <w:color w:val="000000" w:themeColor="text1"/>
                <w:szCs w:val="24"/>
              </w:rPr>
            </w:pPr>
            <w:r>
              <w:rPr>
                <w:rFonts w:eastAsia="Times New Roman" w:cs="Times New Roman"/>
                <w:color w:val="000000" w:themeColor="text1"/>
                <w:szCs w:val="24"/>
              </w:rPr>
              <w:t>221</w:t>
            </w:r>
            <w:r w:rsidRPr="00F37DBC">
              <w:rPr>
                <w:rFonts w:eastAsia="Times New Roman" w:cs="Times New Roman"/>
                <w:color w:val="000000" w:themeColor="text1"/>
                <w:szCs w:val="24"/>
              </w:rPr>
              <w:t>/ĐT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cho phép đào tạo văn bằng đại học thứ hai</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val="restart"/>
            <w:tcBorders>
              <w:top w:val="single" w:sz="4" w:space="0" w:color="auto"/>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xml:space="preserve"> </w:t>
            </w:r>
          </w:p>
          <w:p w:rsidR="00D53A7D" w:rsidRPr="00F37DBC" w:rsidRDefault="00D53A7D" w:rsidP="00D53A7D">
            <w:pPr>
              <w:spacing w:after="0" w:line="240" w:lineRule="auto"/>
              <w:rPr>
                <w:rFonts w:eastAsia="Times New Roman" w:cs="Times New Roman"/>
                <w:color w:val="000000" w:themeColor="text1"/>
                <w:szCs w:val="24"/>
              </w:rPr>
            </w:pPr>
          </w:p>
          <w:p w:rsidR="00D53A7D" w:rsidRPr="00F37DBC" w:rsidRDefault="00D53A7D" w:rsidP="00D53A7D">
            <w:pPr>
              <w:spacing w:after="0" w:line="240" w:lineRule="auto"/>
              <w:rPr>
                <w:rFonts w:eastAsia="Times New Roman" w:cs="Times New Roman"/>
                <w:color w:val="000000" w:themeColor="text1"/>
                <w:szCs w:val="24"/>
              </w:rPr>
            </w:pPr>
          </w:p>
          <w:p w:rsidR="00D53A7D" w:rsidRPr="00F37DBC" w:rsidRDefault="00D53A7D" w:rsidP="00D53A7D">
            <w:pPr>
              <w:spacing w:after="0" w:line="240" w:lineRule="auto"/>
              <w:rPr>
                <w:rFonts w:eastAsia="Times New Roman" w:cs="Times New Roman"/>
                <w:color w:val="000000" w:themeColor="text1"/>
                <w:szCs w:val="24"/>
              </w:rPr>
            </w:pPr>
          </w:p>
          <w:p w:rsidR="00D53A7D" w:rsidRPr="00F37DBC" w:rsidRDefault="00D53A7D" w:rsidP="00D53A7D">
            <w:pPr>
              <w:spacing w:after="0" w:line="240" w:lineRule="auto"/>
              <w:rPr>
                <w:rFonts w:eastAsia="Times New Roman" w:cs="Times New Roman"/>
                <w:color w:val="000000" w:themeColor="text1"/>
                <w:szCs w:val="24"/>
              </w:rPr>
            </w:pPr>
          </w:p>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222</w:t>
            </w:r>
            <w:r w:rsidRPr="00F37DBC">
              <w:rPr>
                <w:rFonts w:eastAsia="Times New Roman" w:cs="Times New Roman"/>
                <w:color w:val="000000" w:themeColor="text1"/>
                <w:szCs w:val="24"/>
              </w:rPr>
              <w:t>/ĐT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Tài liệu về tuyển sinh đại học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Hồ sơ xác định chỉ tiêu tuyển sinh hàng năm</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Hồ sơ xây dựng phương án đảm bảo chất lượng đầu vào tuyển sinh</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Quyết định trúng tuyển, danh sách trúng tuyển; Điểm chuẩn tuyển sinh</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Hồ sơ đăng ký dự tuyển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Hết khóa</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Bài thi tuyển sinh của thí sinh dự kỳ thi trung học phổ thông quốc gia</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Hết khóa</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Bài thi của các trường tổ chức tuyển sinh theo phương thức thi tuyển hoặc thi tuyển kết hợp với xét tuyển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Hết khóa</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Các tài liệu khác liên quan đến tuyển sinh</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Hết khóa</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Pr>
                <w:color w:val="000000" w:themeColor="text1"/>
                <w:szCs w:val="24"/>
              </w:rPr>
              <w:t>223</w:t>
            </w:r>
            <w:r w:rsidRPr="00F37DBC">
              <w:rPr>
                <w:color w:val="000000" w:themeColor="text1"/>
                <w:szCs w:val="24"/>
              </w:rPr>
              <w:t>/ĐT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Văn bản phê duyệt danh sách học sinh nhập học hoặc phân lớp</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Pr>
                <w:color w:val="000000" w:themeColor="text1"/>
                <w:szCs w:val="24"/>
              </w:rPr>
              <w:t>224</w:t>
            </w:r>
            <w:r w:rsidRPr="00F37DBC">
              <w:rPr>
                <w:color w:val="000000" w:themeColor="text1"/>
                <w:szCs w:val="24"/>
              </w:rPr>
              <w:t>/ĐT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Bảng điểm tổng hợp kết quả học tập theo học kỳ, năm học, khóa học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225</w:t>
            </w:r>
            <w:r w:rsidRPr="00F37DBC">
              <w:rPr>
                <w:rFonts w:eastAsia="Times New Roman" w:cs="Times New Roman"/>
                <w:color w:val="000000" w:themeColor="text1"/>
                <w:szCs w:val="24"/>
              </w:rPr>
              <w:t>/ĐT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giảng dạy của giáo viên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5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val="restart"/>
            <w:tcBorders>
              <w:top w:val="single" w:sz="4" w:space="0" w:color="auto"/>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226</w:t>
            </w:r>
            <w:r w:rsidRPr="00F37DBC">
              <w:rPr>
                <w:rFonts w:eastAsia="Times New Roman" w:cs="Times New Roman"/>
                <w:color w:val="000000" w:themeColor="text1"/>
                <w:szCs w:val="24"/>
              </w:rPr>
              <w:t>/ĐT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Tài liệu về thi hết học phần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Hồ sơ phê duyệt kết quả thi hết học phần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10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Bài thi hết học phần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Hết khóa</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Tài liệu khác có liên quan đến thi hết học phần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Hết khóa</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Pr>
                <w:color w:val="000000" w:themeColor="text1"/>
                <w:szCs w:val="24"/>
              </w:rPr>
              <w:t>227</w:t>
            </w:r>
            <w:r w:rsidRPr="00F37DBC">
              <w:rPr>
                <w:color w:val="000000" w:themeColor="text1"/>
                <w:szCs w:val="24"/>
              </w:rPr>
              <w:t>/ĐT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Bảng điểm từng học phần bao gồm điểm kiểm tra, điểm thi, điểm học phần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10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Pr>
                <w:color w:val="000000" w:themeColor="text1"/>
                <w:szCs w:val="24"/>
              </w:rPr>
              <w:t>228</w:t>
            </w:r>
            <w:r w:rsidRPr="00F37DBC">
              <w:rPr>
                <w:color w:val="000000" w:themeColor="text1"/>
                <w:szCs w:val="24"/>
              </w:rPr>
              <w:t>/ĐT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Sổ lên lớp (sổ ghi đầu bài)</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5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229</w:t>
            </w:r>
            <w:r w:rsidRPr="00F37DBC">
              <w:rPr>
                <w:rFonts w:eastAsia="Times New Roman" w:cs="Times New Roman"/>
                <w:color w:val="000000" w:themeColor="text1"/>
                <w:szCs w:val="24"/>
              </w:rPr>
              <w:t>/ĐT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Báo cáo thực tập tốt nghiệp</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3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val="restart"/>
            <w:tcBorders>
              <w:top w:val="single" w:sz="4" w:space="0" w:color="auto"/>
              <w:left w:val="single" w:sz="4" w:space="0" w:color="auto"/>
              <w:right w:val="single" w:sz="4" w:space="0" w:color="auto"/>
            </w:tcBorders>
            <w:vAlign w:val="center"/>
          </w:tcPr>
          <w:p w:rsidR="00D53A7D" w:rsidRPr="0075694F" w:rsidRDefault="00D53A7D" w:rsidP="00D53A7D">
            <w:pPr>
              <w:spacing w:after="0" w:line="240" w:lineRule="auto"/>
              <w:rPr>
                <w:rFonts w:eastAsia="Times New Roman" w:cs="Times New Roman"/>
                <w:szCs w:val="24"/>
              </w:rPr>
            </w:pPr>
            <w:r>
              <w:rPr>
                <w:rFonts w:eastAsia="Times New Roman" w:cs="Times New Roman"/>
                <w:szCs w:val="24"/>
              </w:rPr>
              <w:t>230</w:t>
            </w:r>
            <w:r w:rsidRPr="0075694F">
              <w:rPr>
                <w:rFonts w:eastAsia="Times New Roman" w:cs="Times New Roman"/>
                <w:szCs w:val="24"/>
              </w:rPr>
              <w:t>/ĐT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Tài liệu về xét công nhận tốt nghiệp đại học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75694F" w:rsidRDefault="00D53A7D" w:rsidP="00D53A7D">
            <w:pPr>
              <w:spacing w:after="0" w:line="240" w:lineRule="auto"/>
              <w:rPr>
                <w:rFonts w:eastAsia="Times New Roman" w:cs="Times New Roman"/>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shd w:val="clear" w:color="auto" w:fill="FFFFFF"/>
              </w:rPr>
              <w:t>- Quyết định công nhận tốt nghiệp và cấp bằng đại học; Danh sách tốt nghiệp</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75694F" w:rsidRDefault="00D53A7D" w:rsidP="00D53A7D">
            <w:pPr>
              <w:spacing w:after="0" w:line="240" w:lineRule="auto"/>
              <w:rPr>
                <w:rFonts w:eastAsia="Times New Roman" w:cs="Times New Roman"/>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shd w:val="clear" w:color="auto" w:fill="FFFFFF"/>
              </w:rPr>
              <w:t>- Hồ sơ xét công nhận tốt nghiệp</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75694F" w:rsidRDefault="00D53A7D" w:rsidP="00D53A7D">
            <w:pPr>
              <w:spacing w:after="0" w:line="240" w:lineRule="auto"/>
              <w:rPr>
                <w:rFonts w:eastAsia="Times New Roman" w:cs="Times New Roman"/>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Các đồ án, khóa luận tốt nghiệp</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75694F" w:rsidRDefault="00D53A7D" w:rsidP="00D53A7D">
            <w:pPr>
              <w:spacing w:after="0" w:line="240" w:lineRule="auto"/>
              <w:rPr>
                <w:rFonts w:eastAsia="Times New Roman" w:cs="Times New Roman"/>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Được Hội đồng đánh giá đạt yêu cầu trở lên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75694F" w:rsidRDefault="00D53A7D" w:rsidP="00D53A7D">
            <w:pPr>
              <w:spacing w:after="0" w:line="240" w:lineRule="auto"/>
              <w:rPr>
                <w:rFonts w:eastAsia="Times New Roman" w:cs="Times New Roman"/>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Không đạt yêu cầu</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75694F" w:rsidRDefault="00D53A7D" w:rsidP="00D53A7D">
            <w:pPr>
              <w:spacing w:after="0" w:line="240" w:lineRule="auto"/>
              <w:rPr>
                <w:rFonts w:eastAsia="Times New Roman" w:cs="Times New Roman"/>
                <w:szCs w:val="24"/>
              </w:rPr>
            </w:pP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Bài thi</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2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bottom w:val="single" w:sz="4" w:space="0" w:color="auto"/>
              <w:right w:val="single" w:sz="4" w:space="0" w:color="auto"/>
            </w:tcBorders>
            <w:vAlign w:val="center"/>
          </w:tcPr>
          <w:p w:rsidR="00D53A7D" w:rsidRPr="0075694F" w:rsidRDefault="00D53A7D" w:rsidP="00D53A7D">
            <w:pPr>
              <w:spacing w:after="0" w:line="240" w:lineRule="auto"/>
              <w:rPr>
                <w:rFonts w:eastAsia="Times New Roman" w:cs="Times New Roman"/>
                <w:szCs w:val="24"/>
              </w:rPr>
            </w:pP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Các tài liệu khác có liên quan đến thi, xét tốt nghiệp</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2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134"/>
              <w:rPr>
                <w:rFonts w:eastAsia="Times New Roman" w:cs="Times New Roman"/>
                <w:color w:val="000000" w:themeColor="text1"/>
                <w:szCs w:val="24"/>
              </w:rPr>
            </w:pPr>
            <w:r w:rsidRPr="00F37DBC">
              <w:rPr>
                <w:b/>
                <w:bCs/>
                <w:color w:val="000000" w:themeColor="text1"/>
                <w:szCs w:val="24"/>
              </w:rPr>
              <w:t>IX. TÀI LIỆU SAU ĐẠI HỌC</w:t>
            </w:r>
          </w:p>
        </w:tc>
      </w:tr>
      <w:tr w:rsidR="00D53A7D" w:rsidRPr="00F37DBC" w:rsidTr="00D53A7D">
        <w:trPr>
          <w:trHeight w:val="113"/>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135182" w:rsidRDefault="00D53A7D" w:rsidP="00D53A7D">
            <w:pPr>
              <w:spacing w:after="0" w:line="240" w:lineRule="auto"/>
              <w:ind w:firstLine="1276"/>
              <w:rPr>
                <w:b/>
                <w:bCs/>
                <w:color w:val="000000" w:themeColor="text1"/>
                <w:szCs w:val="24"/>
              </w:rPr>
            </w:pPr>
            <w:r w:rsidRPr="00135182">
              <w:rPr>
                <w:b/>
                <w:bCs/>
                <w:color w:val="000000" w:themeColor="text1"/>
                <w:szCs w:val="24"/>
              </w:rPr>
              <w:t>1.Tài liệu đào tạo ThS</w:t>
            </w: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512316" w:rsidRDefault="00D53A7D" w:rsidP="00D53A7D">
            <w:pPr>
              <w:spacing w:after="0" w:line="240" w:lineRule="auto"/>
              <w:rPr>
                <w:rFonts w:eastAsia="Times New Roman" w:cs="Times New Roman"/>
                <w:szCs w:val="24"/>
              </w:rPr>
            </w:pPr>
            <w:r w:rsidRPr="00512316">
              <w:rPr>
                <w:szCs w:val="24"/>
              </w:rPr>
              <w:t>231/SĐH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512316" w:rsidRDefault="00D53A7D" w:rsidP="00D53A7D">
            <w:pPr>
              <w:spacing w:after="0" w:line="240" w:lineRule="auto"/>
              <w:rPr>
                <w:rFonts w:eastAsia="Times New Roman" w:cs="Times New Roman"/>
                <w:szCs w:val="24"/>
              </w:rPr>
            </w:pPr>
            <w:r w:rsidRPr="00512316">
              <w:rPr>
                <w:rFonts w:eastAsia="Times New Roman" w:cs="Times New Roman"/>
                <w:szCs w:val="24"/>
              </w:rPr>
              <w:t>Hồ sơ cho phép đào tạo, đình chỉ tuyển sinh, thu hồi quyết định cho phép đào tạo ngành, chuyên ngành thạc sĩ</w:t>
            </w:r>
          </w:p>
          <w:p w:rsidR="00D53A7D" w:rsidRPr="00512316" w:rsidRDefault="00D53A7D" w:rsidP="00D53A7D">
            <w:pPr>
              <w:spacing w:after="0" w:line="240" w:lineRule="auto"/>
              <w:rPr>
                <w:rFonts w:eastAsia="Times New Roman" w:cs="Times New Roman"/>
                <w:szCs w:val="24"/>
              </w:rPr>
            </w:pPr>
            <w:r w:rsidRPr="00512316">
              <w:rPr>
                <w:rFonts w:eastAsia="Times New Roman" w:cs="Times New Roman"/>
                <w:szCs w:val="24"/>
              </w:rPr>
              <w:t>Hồ sơ cho phép liên kết đào tạo trình độ thạc sĩ với cơ sở giáo dục trong nước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512316" w:rsidRDefault="00D53A7D" w:rsidP="00D53A7D">
            <w:pPr>
              <w:spacing w:after="0" w:line="240" w:lineRule="auto"/>
              <w:jc w:val="center"/>
              <w:rPr>
                <w:rFonts w:eastAsia="Times New Roman" w:cs="Times New Roman"/>
                <w:szCs w:val="24"/>
              </w:rPr>
            </w:pPr>
            <w:r w:rsidRPr="00512316">
              <w:rPr>
                <w:rFonts w:eastAsia="Times New Roman" w:cs="Times New Roman"/>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val="restart"/>
            <w:tcBorders>
              <w:top w:val="single" w:sz="4" w:space="0" w:color="auto"/>
              <w:left w:val="single" w:sz="4" w:space="0" w:color="auto"/>
              <w:right w:val="single" w:sz="4" w:space="0" w:color="auto"/>
            </w:tcBorders>
            <w:vAlign w:val="center"/>
            <w:hideMark/>
          </w:tcPr>
          <w:p w:rsidR="00D53A7D" w:rsidRPr="00512316" w:rsidRDefault="00D53A7D" w:rsidP="00D53A7D">
            <w:pPr>
              <w:spacing w:after="0" w:line="240" w:lineRule="auto"/>
              <w:rPr>
                <w:rFonts w:eastAsia="Times New Roman" w:cs="Times New Roman"/>
                <w:szCs w:val="24"/>
              </w:rPr>
            </w:pPr>
            <w:r w:rsidRPr="00512316">
              <w:rPr>
                <w:szCs w:val="24"/>
              </w:rPr>
              <w:t>232/SĐH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512316" w:rsidRDefault="00D53A7D" w:rsidP="00D53A7D">
            <w:pPr>
              <w:spacing w:after="0" w:line="240" w:lineRule="auto"/>
              <w:rPr>
                <w:rFonts w:eastAsia="Times New Roman" w:cs="Times New Roman"/>
                <w:szCs w:val="24"/>
              </w:rPr>
            </w:pPr>
            <w:r w:rsidRPr="00512316">
              <w:rPr>
                <w:rFonts w:eastAsia="Times New Roman" w:cs="Times New Roman"/>
                <w:szCs w:val="24"/>
              </w:rPr>
              <w:t>Tài liệu về tuyển sinh thạc sĩ</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512316" w:rsidRDefault="00D53A7D" w:rsidP="00D53A7D">
            <w:pPr>
              <w:spacing w:after="0" w:line="240" w:lineRule="auto"/>
              <w:jc w:val="center"/>
              <w:rPr>
                <w:rFonts w:eastAsia="Times New Roman" w:cs="Times New Roman"/>
                <w:szCs w:val="24"/>
              </w:rPr>
            </w:pPr>
            <w:r w:rsidRPr="00512316">
              <w:rPr>
                <w:rFonts w:eastAsia="Times New Roman" w:cs="Times New Roman"/>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hideMark/>
          </w:tcPr>
          <w:p w:rsidR="00D53A7D" w:rsidRPr="00512316" w:rsidRDefault="00D53A7D" w:rsidP="00D53A7D">
            <w:pPr>
              <w:spacing w:after="0" w:line="240" w:lineRule="auto"/>
              <w:rPr>
                <w:rFonts w:eastAsia="Times New Roman" w:cs="Times New Roman"/>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512316" w:rsidRDefault="00D53A7D" w:rsidP="00D53A7D">
            <w:pPr>
              <w:spacing w:after="0" w:line="240" w:lineRule="auto"/>
              <w:rPr>
                <w:rFonts w:eastAsia="Times New Roman" w:cs="Times New Roman"/>
                <w:szCs w:val="24"/>
              </w:rPr>
            </w:pPr>
            <w:r w:rsidRPr="00512316">
              <w:rPr>
                <w:rFonts w:eastAsia="Times New Roman" w:cs="Times New Roman"/>
                <w:szCs w:val="24"/>
              </w:rPr>
              <w:t>- Hồ sơ xác định chỉ tiêu tuyển sinh hàng năm</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512316" w:rsidRDefault="00D53A7D" w:rsidP="00D53A7D">
            <w:pPr>
              <w:spacing w:after="0" w:line="240" w:lineRule="auto"/>
              <w:jc w:val="center"/>
              <w:rPr>
                <w:rFonts w:eastAsia="Times New Roman" w:cs="Times New Roman"/>
                <w:szCs w:val="24"/>
              </w:rPr>
            </w:pPr>
            <w:r w:rsidRPr="00512316">
              <w:rPr>
                <w:rFonts w:eastAsia="Times New Roman" w:cs="Times New Roman"/>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512316" w:rsidRDefault="00D53A7D" w:rsidP="00D53A7D">
            <w:pPr>
              <w:spacing w:after="0" w:line="240" w:lineRule="auto"/>
              <w:rPr>
                <w:rFonts w:eastAsia="Times New Roman" w:cs="Times New Roman"/>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512316" w:rsidRDefault="00D53A7D" w:rsidP="00D53A7D">
            <w:pPr>
              <w:spacing w:after="0" w:line="240" w:lineRule="auto"/>
              <w:rPr>
                <w:rFonts w:eastAsia="Times New Roman" w:cs="Times New Roman"/>
                <w:szCs w:val="24"/>
              </w:rPr>
            </w:pPr>
            <w:r w:rsidRPr="00512316">
              <w:rPr>
                <w:rFonts w:eastAsia="Times New Roman" w:cs="Times New Roman"/>
                <w:szCs w:val="24"/>
              </w:rPr>
              <w:t>- Quyết định trúng tuyển, danh sách trúng tuyển; Điểm chuẩn tuyển sinh</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512316" w:rsidRDefault="00D53A7D" w:rsidP="00D53A7D">
            <w:pPr>
              <w:spacing w:after="0" w:line="240" w:lineRule="auto"/>
              <w:rPr>
                <w:rFonts w:eastAsia="Times New Roman" w:cs="Times New Roman"/>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512316" w:rsidRDefault="00D53A7D" w:rsidP="00D53A7D">
            <w:pPr>
              <w:spacing w:after="0" w:line="240" w:lineRule="auto"/>
              <w:rPr>
                <w:rFonts w:eastAsia="Times New Roman" w:cs="Times New Roman"/>
                <w:szCs w:val="24"/>
              </w:rPr>
            </w:pPr>
            <w:r w:rsidRPr="00512316">
              <w:rPr>
                <w:rFonts w:eastAsia="Times New Roman" w:cs="Times New Roman"/>
                <w:szCs w:val="24"/>
              </w:rPr>
              <w:t>- Hồ sơ đăng ký dự tuyển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512316" w:rsidRDefault="00D53A7D" w:rsidP="00D53A7D">
            <w:pPr>
              <w:spacing w:after="0" w:line="240" w:lineRule="auto"/>
              <w:rPr>
                <w:rFonts w:eastAsia="Times New Roman" w:cs="Times New Roman"/>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512316" w:rsidRDefault="00D53A7D" w:rsidP="00D53A7D">
            <w:pPr>
              <w:spacing w:after="0" w:line="240" w:lineRule="auto"/>
              <w:rPr>
                <w:rFonts w:eastAsia="Times New Roman" w:cs="Times New Roman"/>
                <w:szCs w:val="24"/>
              </w:rPr>
            </w:pPr>
            <w:r w:rsidRPr="00512316">
              <w:rPr>
                <w:rFonts w:eastAsia="Times New Roman" w:cs="Times New Roman"/>
                <w:szCs w:val="24"/>
              </w:rPr>
              <w:t>- Bài thi</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Các tài liệu khác liên quan đến tuyển sinh</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233/SĐH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Quyết định công nhận học viên cao học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234/SĐH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Bảng điểm tổng hợp kết quả học tập theo học kỳ, năm học, khóa học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235/SĐH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giảng dạy của giáo viên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val="restart"/>
            <w:tcBorders>
              <w:top w:val="single" w:sz="4" w:space="0" w:color="auto"/>
              <w:left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236/SĐH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Tài liệu thi hết học phần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Hồ sơ xét duyệt kết quả thi hết học phần</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10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Bài thi</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Tài liệu khác có liên quan đến thi hết học phần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237/SĐH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Bảng điểm từng học phần bao gồm điểm kiểm tra, điểm thi, điểm học phần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10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238/SĐH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Sổ theo dõi tình hình giảng dạy, học tập của giáo viên và học viên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val="restart"/>
            <w:tcBorders>
              <w:top w:val="single" w:sz="4" w:space="0" w:color="auto"/>
              <w:left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239/SĐH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Tài liệu về công nhận tốt nghiệp và cấp bằng thạc sĩ</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shd w:val="clear" w:color="auto" w:fill="FFFFFF"/>
              </w:rPr>
              <w:t>- Quyết định công nhận tốt nghiệp và cấp bằng thạc sĩ; Danh sách tốt nghiệp</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shd w:val="clear" w:color="auto" w:fill="FFFFFF"/>
              </w:rPr>
              <w:t>- Hồ sơ xét công nhận tốt nghiệp và cấp bằng thạc sĩ</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shd w:val="clear" w:color="auto" w:fill="FFFFFF"/>
              </w:rPr>
              <w:t>- Hồ sơ đánh giá luận văn thạc sĩ</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30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shd w:val="clear" w:color="auto" w:fill="FFFFFF"/>
              </w:rPr>
              <w:t>- Hồ sơ chấm thẩm định và xử lý kết quả thẩm định luận văn thạc sĩ trong trường hợp có đơn tố cáo</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30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Luận văn thạc sĩ</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Được hội đồng đánh giá đạt yêu cầu trở lên</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30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Không đạt yêu cầu</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Tài liệu khác có liên quan đến xét tốt nghiệp</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276"/>
              <w:rPr>
                <w:rFonts w:eastAsia="Times New Roman" w:cs="Times New Roman"/>
                <w:color w:val="000000" w:themeColor="text1"/>
                <w:szCs w:val="24"/>
              </w:rPr>
            </w:pPr>
            <w:r w:rsidRPr="00F37DBC">
              <w:rPr>
                <w:b/>
                <w:bCs/>
                <w:color w:val="000000" w:themeColor="text1"/>
                <w:szCs w:val="24"/>
              </w:rPr>
              <w:t>2. Tài liệu về đào tạo tiến sĩ</w:t>
            </w: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240/SĐH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cho phép đào tạo, đình chỉ tuyển sinh, thu hồi quyết định cho phép đào tạo ngành, chuyên ngành tiến sĩ</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lastRenderedPageBreak/>
              <w:t>241/SĐH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cho phép liên kết đào tạo trình độ tiến sĩ với cơ sở giáo dục trong nước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val="restart"/>
            <w:tcBorders>
              <w:top w:val="single" w:sz="4" w:space="0" w:color="auto"/>
              <w:left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242/SĐH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Tài liệu về tuyển sinh tiến sĩ</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Hồ sơ xác định chỉ tiêu tuyển sinh hàng năm</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Quyết định trúng tuyển, danh sách trúng tuyển; Điểm chuẩn tuyển sinh</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Hồ sơ đăng ký dự tuyển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Các tài liệu khác liên quan đến tuyển sinh</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243/SĐH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Quyết định công nhận nghiên cứu sinh, hướng nghiên cứu hoặc đề tài nghiên cứu, chuyên ngành, người hướng dẫn và thời gian đào tạo của nghiên cứu sinh</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244/SĐH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Bảng điểm tổng hợp kết quả học tập theo học kỳ, năm học, khóa học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245/SĐH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giảng dạy của giáo viên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5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val="restart"/>
            <w:tcBorders>
              <w:top w:val="single" w:sz="4" w:space="0" w:color="auto"/>
              <w:left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246/SĐH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Tài liệu về thi hết học phần</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Hồ sơ xét duyệt kết quả thi hết học phần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10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Bài thi</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5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Tài liệu khác liên quan đến thi hết học phần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5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247/SĐH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Bảng điểm từng học phần bao gồm điểm kiểm tra, điểm thi, điểm học phần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10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248/SĐH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Sổ theo dõi tình hình giảng dạy, học tập của giáo viên và học viên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249/SĐH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Báo cáo chuyên đề, tiểu luận tổng quan của nghiên cứu sinh</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 sau tốt nghiệp</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val="restart"/>
            <w:tcBorders>
              <w:top w:val="single" w:sz="4" w:space="0" w:color="auto"/>
              <w:left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250/SĐH</w:t>
            </w:r>
          </w:p>
          <w:p w:rsidR="00D53A7D" w:rsidRPr="00F37DBC" w:rsidRDefault="00D53A7D" w:rsidP="00D53A7D">
            <w:pPr>
              <w:spacing w:after="0" w:line="240" w:lineRule="auto"/>
              <w:rPr>
                <w:rFonts w:eastAsia="Times New Roman" w:cs="Times New Roman"/>
                <w:color w:val="000000" w:themeColor="text1"/>
                <w:szCs w:val="24"/>
              </w:rPr>
            </w:pPr>
          </w:p>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Tài liệu về công nhận tốt nghiệp và cấp bằng tiến sĩ</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Quyết định công nhận tốt nghiệp và cấp bằng tiến sĩ; Danh sách nghiên cứu sinh được cấp bằng tiến sĩ</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Hồ sơ xét công nhận tốt nghiệp và cấp bằng tiến sĩ</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Hồ sơ đánh giá luận án tiến sĩ cấp cơ sở</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Hồ sơ đề nghị bảo vệ luận án tiến sĩ cấp trường hoặc viện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Hồ sơ về việc lấy ý kiến phản biện độc lập đối với luận án tiến sĩ</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Hồ sơ đánh giá luận án tiến sĩ cấp trường hoặc viện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Hồ sơ chấm thẩm định và xử lý kết quả thẩm định luận án tiến sĩ</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Luận án tiến sĩ và tóm tắt luận án tiến sĩ</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Được Hội đồng đánh giá đạt yêu cầu trở lên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Không đạt yêu cầu</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13"/>
        </w:trPr>
        <w:tc>
          <w:tcPr>
            <w:tcW w:w="1984" w:type="dxa"/>
            <w:gridSpan w:val="2"/>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Tài liệu khác có liên quan đến xét tốt nghiệp</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134"/>
              <w:rPr>
                <w:rFonts w:eastAsia="Times New Roman" w:cs="Times New Roman"/>
                <w:color w:val="000000" w:themeColor="text1"/>
                <w:szCs w:val="24"/>
              </w:rPr>
            </w:pPr>
            <w:r w:rsidRPr="00F37DBC">
              <w:rPr>
                <w:b/>
                <w:bCs/>
                <w:color w:val="000000" w:themeColor="text1"/>
                <w:szCs w:val="24"/>
              </w:rPr>
              <w:t>X. TÀI LIỆU VỀ VĂN BẰNG, CHỨNG CHỈ</w:t>
            </w: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251/ĐT hoặc 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c</w:t>
            </w:r>
            <w:r w:rsidRPr="00F37DBC">
              <w:rPr>
                <w:color w:val="000000" w:themeColor="text1"/>
                <w:szCs w:val="24"/>
                <w:lang w:val="vi-VN"/>
              </w:rPr>
              <w:t>hỉnh sửa nội dung văn bằng, chứng chỉ</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252/ĐT hoặc 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c</w:t>
            </w:r>
            <w:r w:rsidRPr="00F37DBC">
              <w:rPr>
                <w:color w:val="000000" w:themeColor="text1"/>
                <w:szCs w:val="24"/>
                <w:lang w:val="vi-VN"/>
              </w:rPr>
              <w:t>ấp phôi b</w:t>
            </w:r>
            <w:r w:rsidRPr="00F37DBC">
              <w:rPr>
                <w:color w:val="000000" w:themeColor="text1"/>
                <w:szCs w:val="24"/>
              </w:rPr>
              <w:t>ằ</w:t>
            </w:r>
            <w:r w:rsidRPr="00F37DBC">
              <w:rPr>
                <w:color w:val="000000" w:themeColor="text1"/>
                <w:szCs w:val="24"/>
                <w:lang w:val="vi-VN"/>
              </w:rPr>
              <w:t>ng t</w:t>
            </w:r>
            <w:r w:rsidRPr="00F37DBC">
              <w:rPr>
                <w:color w:val="000000" w:themeColor="text1"/>
                <w:szCs w:val="24"/>
              </w:rPr>
              <w:t>ố</w:t>
            </w:r>
            <w:r w:rsidRPr="00F37DBC">
              <w:rPr>
                <w:color w:val="000000" w:themeColor="text1"/>
                <w:szCs w:val="24"/>
                <w:lang w:val="vi-VN"/>
              </w:rPr>
              <w:t>t</w:t>
            </w:r>
            <w:r w:rsidRPr="00F37DBC">
              <w:rPr>
                <w:color w:val="000000" w:themeColor="text1"/>
                <w:szCs w:val="24"/>
              </w:rPr>
              <w:t> </w:t>
            </w:r>
            <w:r w:rsidRPr="00F37DBC">
              <w:rPr>
                <w:color w:val="000000" w:themeColor="text1"/>
                <w:szCs w:val="24"/>
                <w:lang w:val="vi-VN"/>
              </w:rPr>
              <w:t>trung cấ</w:t>
            </w:r>
            <w:r w:rsidRPr="00F37DBC">
              <w:rPr>
                <w:color w:val="000000" w:themeColor="text1"/>
                <w:szCs w:val="24"/>
              </w:rPr>
              <w:t>p, </w:t>
            </w:r>
            <w:r w:rsidRPr="00F37DBC">
              <w:rPr>
                <w:color w:val="000000" w:themeColor="text1"/>
                <w:szCs w:val="24"/>
                <w:lang w:val="vi-VN"/>
              </w:rPr>
              <w:t>cao đẳng, đại học, thạc sĩ</w:t>
            </w:r>
            <w:r w:rsidRPr="00F37DBC">
              <w:rPr>
                <w:color w:val="000000" w:themeColor="text1"/>
                <w:szCs w:val="24"/>
              </w:rPr>
              <w:t>, </w:t>
            </w:r>
            <w:r w:rsidRPr="00F37DBC">
              <w:rPr>
                <w:color w:val="000000" w:themeColor="text1"/>
                <w:szCs w:val="24"/>
                <w:lang w:val="vi-VN"/>
              </w:rPr>
              <w:t>tiến sĩ</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lastRenderedPageBreak/>
              <w:t>253/ĐT hoặc 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cấ</w:t>
            </w:r>
            <w:r w:rsidRPr="00F37DBC">
              <w:rPr>
                <w:color w:val="000000" w:themeColor="text1"/>
                <w:szCs w:val="24"/>
                <w:lang w:val="vi-VN"/>
              </w:rPr>
              <w:t>p phôi ch</w:t>
            </w:r>
            <w:r w:rsidRPr="00F37DBC">
              <w:rPr>
                <w:color w:val="000000" w:themeColor="text1"/>
                <w:szCs w:val="24"/>
              </w:rPr>
              <w:t>ứ</w:t>
            </w:r>
            <w:r w:rsidRPr="00F37DBC">
              <w:rPr>
                <w:color w:val="000000" w:themeColor="text1"/>
                <w:szCs w:val="24"/>
                <w:lang w:val="vi-VN"/>
              </w:rPr>
              <w:t>ng chỉ </w:t>
            </w:r>
            <w:r w:rsidRPr="00F37DBC">
              <w:rPr>
                <w:color w:val="000000" w:themeColor="text1"/>
                <w:szCs w:val="24"/>
              </w:rPr>
              <w:t>của hệ thống giáo dục quốc dân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254/ĐT hoặc 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Sổ gốc cấp văn bằng tốt </w:t>
            </w:r>
            <w:r w:rsidRPr="00F37DBC">
              <w:rPr>
                <w:color w:val="000000" w:themeColor="text1"/>
                <w:szCs w:val="24"/>
                <w:lang w:val="vi-VN"/>
              </w:rPr>
              <w:t>trung cấp</w:t>
            </w:r>
            <w:r w:rsidRPr="00F37DBC">
              <w:rPr>
                <w:color w:val="000000" w:themeColor="text1"/>
                <w:szCs w:val="24"/>
              </w:rPr>
              <w:t>, </w:t>
            </w:r>
            <w:r w:rsidRPr="00F37DBC">
              <w:rPr>
                <w:color w:val="000000" w:themeColor="text1"/>
                <w:szCs w:val="24"/>
                <w:lang w:val="vi-VN"/>
              </w:rPr>
              <w:t>cao đẳng, đại học, thạc sĩ</w:t>
            </w:r>
            <w:r w:rsidRPr="00F37DBC">
              <w:rPr>
                <w:color w:val="000000" w:themeColor="text1"/>
                <w:szCs w:val="24"/>
              </w:rPr>
              <w:t>, </w:t>
            </w:r>
            <w:r w:rsidRPr="00F37DBC">
              <w:rPr>
                <w:color w:val="000000" w:themeColor="text1"/>
                <w:szCs w:val="24"/>
                <w:lang w:val="vi-VN"/>
              </w:rPr>
              <w:t>tiến sĩ</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255/ĐT hoặc 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Sổ cấp bản sao văn bằng tốt nghiệp từ sổ gốc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256/ĐT hoặc 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Sổ gốc cấp chứng chỉ của hệ thống giáo dục quốc dân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257/ĐT hoặc 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Sổ cấp bản sao chứng chỉ từ sổ gốc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258/ĐT hoặc 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c</w:t>
            </w:r>
            <w:r w:rsidRPr="00F37DBC">
              <w:rPr>
                <w:color w:val="000000" w:themeColor="text1"/>
                <w:szCs w:val="24"/>
                <w:lang w:val="vi-VN"/>
              </w:rPr>
              <w:t>ông nhận văn bằng tốt nghiệp trung cấ</w:t>
            </w:r>
            <w:r w:rsidRPr="00F37DBC">
              <w:rPr>
                <w:color w:val="000000" w:themeColor="text1"/>
                <w:szCs w:val="24"/>
              </w:rPr>
              <w:t>p</w:t>
            </w:r>
            <w:r w:rsidRPr="00F37DBC">
              <w:rPr>
                <w:color w:val="000000" w:themeColor="text1"/>
                <w:szCs w:val="24"/>
                <w:lang w:val="vi-VN"/>
              </w:rPr>
              <w:t>, cao đẳng, đại học, thạc sĩ</w:t>
            </w:r>
            <w:r w:rsidRPr="00F37DBC">
              <w:rPr>
                <w:color w:val="000000" w:themeColor="text1"/>
                <w:szCs w:val="24"/>
              </w:rPr>
              <w:t>, </w:t>
            </w:r>
            <w:r w:rsidRPr="00F37DBC">
              <w:rPr>
                <w:color w:val="000000" w:themeColor="text1"/>
                <w:szCs w:val="24"/>
                <w:lang w:val="vi-VN"/>
              </w:rPr>
              <w:t>tiến sĩ do cơ sở nước ngoài cấp</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134"/>
              <w:rPr>
                <w:rFonts w:eastAsia="Times New Roman" w:cs="Times New Roman"/>
                <w:color w:val="000000" w:themeColor="text1"/>
                <w:szCs w:val="24"/>
              </w:rPr>
            </w:pPr>
            <w:r w:rsidRPr="00F37DBC">
              <w:rPr>
                <w:b/>
                <w:bCs/>
                <w:color w:val="000000" w:themeColor="text1"/>
                <w:szCs w:val="24"/>
              </w:rPr>
              <w:t>XI. TÀI LIỆU VỀ HỌC PHÍ, HỌC BỔNG, CHÍNH SÁCH HỖ TRỢ NGƯỜI HỌC</w:t>
            </w: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259/Đ</w:t>
            </w:r>
            <w:r>
              <w:rPr>
                <w:color w:val="000000" w:themeColor="text1"/>
                <w:szCs w:val="24"/>
              </w:rPr>
              <w:t>T hoặc CTCT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xét cấp học bổng khuyến khích học tập đối với học sinh, sinh viên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260/ĐT</w:t>
            </w:r>
            <w:r>
              <w:rPr>
                <w:color w:val="000000" w:themeColor="text1"/>
                <w:szCs w:val="24"/>
              </w:rPr>
              <w:t xml:space="preserve">  hoặc CTCT</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xét cấp học bổng chính sách đối với học sinh, sinh viên hệ cử tuyển</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261/ĐT</w:t>
            </w:r>
            <w:r>
              <w:rPr>
                <w:color w:val="000000" w:themeColor="text1"/>
                <w:szCs w:val="24"/>
              </w:rPr>
              <w:t xml:space="preserve">  hoặc CTCT</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xét cấp học bổng chính sách đối với học sinh trường phổ thông dân tộc nội trú, trường dự bị đại học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A863C2" w:rsidRDefault="00D53A7D" w:rsidP="00D53A7D">
            <w:pPr>
              <w:spacing w:after="0" w:line="240" w:lineRule="auto"/>
            </w:pPr>
            <w:r w:rsidRPr="00F37DBC">
              <w:rPr>
                <w:color w:val="000000" w:themeColor="text1"/>
                <w:szCs w:val="24"/>
              </w:rPr>
              <w:t>262/ĐT</w:t>
            </w:r>
            <w:r>
              <w:rPr>
                <w:color w:val="000000" w:themeColor="text1"/>
                <w:szCs w:val="24"/>
              </w:rPr>
              <w:t xml:space="preserve"> hoặc CTCT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xét trợ cấp xã hội đối với sinh viên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263/ĐT</w:t>
            </w:r>
            <w:r>
              <w:rPr>
                <w:color w:val="000000" w:themeColor="text1"/>
                <w:szCs w:val="24"/>
              </w:rPr>
              <w:t xml:space="preserve">  hoặc CTCT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xét </w:t>
            </w:r>
            <w:r w:rsidRPr="00F37DBC">
              <w:rPr>
                <w:color w:val="000000" w:themeColor="text1"/>
                <w:szCs w:val="24"/>
                <w:lang w:val="vi-VN"/>
              </w:rPr>
              <w:t>miễn, giảm học phí cho học sinh, sinh viên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264/ĐT</w:t>
            </w:r>
            <w:r>
              <w:rPr>
                <w:color w:val="000000" w:themeColor="text1"/>
                <w:szCs w:val="24"/>
              </w:rPr>
              <w:t xml:space="preserve"> hoặc CTCT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x</w:t>
            </w:r>
            <w:r w:rsidRPr="00F37DBC">
              <w:rPr>
                <w:color w:val="000000" w:themeColor="text1"/>
                <w:szCs w:val="24"/>
                <w:lang w:val="vi-VN"/>
              </w:rPr>
              <w:t>ét cấp kinh phí hỗ trợ </w:t>
            </w:r>
            <w:r w:rsidRPr="00F37DBC">
              <w:rPr>
                <w:color w:val="000000" w:themeColor="text1"/>
                <w:szCs w:val="24"/>
              </w:rPr>
              <w:t>chi phí </w:t>
            </w:r>
            <w:r w:rsidRPr="00F37DBC">
              <w:rPr>
                <w:color w:val="000000" w:themeColor="text1"/>
                <w:szCs w:val="24"/>
                <w:lang w:val="vi-VN"/>
              </w:rPr>
              <w:t>học tập đối với học sinh và sinh viên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134"/>
              <w:rPr>
                <w:rFonts w:eastAsia="Times New Roman" w:cs="Times New Roman"/>
                <w:color w:val="000000" w:themeColor="text1"/>
                <w:szCs w:val="24"/>
              </w:rPr>
            </w:pPr>
            <w:r w:rsidRPr="00F37DBC">
              <w:rPr>
                <w:b/>
                <w:bCs/>
                <w:color w:val="000000" w:themeColor="text1"/>
                <w:szCs w:val="24"/>
              </w:rPr>
              <w:t>XII. TÀI LIỆU VỀ GIÁO DỤC QUỐC PHÒNG VÀ AN NINH</w:t>
            </w: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265/GDQP</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biên soạn, thẩm định chương trình giáo dục quốc phòng và an ninh</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266/QP</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 xml:space="preserve">Hồ sơ biên soạn, thẩm định, phê duyệt giáo trình sử dụng chung môn giáo dục quốc phòng và an ninh để làm tài liệu giảng dạy, học tập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267/QP</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 xml:space="preserve">Hồ sơ xây dựng, thẩm định, ban hành chương trình lồng ghép giáo dục quốc phòng và an ninh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268/QP</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thẩm định, sản xuất thiết bị dạy học môn giáo dục quốc phòng và an ninh</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269/QP</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quản lý, sử dụng thiết bị dạy học môn giáo dục quốc phòng và an ninh</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270/QP</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biên soạn, thẩm định, phê duyệt tài liệu bồi dưỡng, tài liệu hướng dẫn giảng dạy thuộc giáo dục quốc phòng và an ninh</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vMerge w:val="restart"/>
            <w:tcBorders>
              <w:top w:val="single" w:sz="4" w:space="0" w:color="auto"/>
              <w:left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271/QP</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hội thao giáo dục quốc phòng và an ninh cho học sinh trung học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 Danh sách thí sinh đoạt giải</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 Sổ cấp giấy chứng nhận học sinh đoạt giải</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 Hồ sơ đăng ký dự thi</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 Bài thi</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 Các tài liệu khác có liên quan đến hội thao</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272/QP</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lang w:val="nl-NL"/>
              </w:rPr>
              <w:t>Hồ sơ về công tác quốc phòng toàn dân, dân quân tự vệ của cơ quan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134"/>
              <w:rPr>
                <w:rFonts w:eastAsia="Times New Roman" w:cs="Times New Roman"/>
                <w:color w:val="000000" w:themeColor="text1"/>
                <w:szCs w:val="24"/>
              </w:rPr>
            </w:pPr>
            <w:r w:rsidRPr="00F37DBC">
              <w:rPr>
                <w:b/>
                <w:bCs/>
                <w:color w:val="000000" w:themeColor="text1"/>
                <w:szCs w:val="24"/>
                <w:lang w:val="nl-NL"/>
              </w:rPr>
              <w:t>XIII.TÀI LIỆU VỀ HỢP TÁC QUỐC TẾ</w:t>
            </w: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273/HTQT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Tập văn bản về hợp tác quốc tế gửi chung đến các cơ </w:t>
            </w:r>
            <w:r w:rsidRPr="00F37DBC">
              <w:rPr>
                <w:color w:val="000000" w:themeColor="text1"/>
                <w:szCs w:val="24"/>
              </w:rPr>
              <w:lastRenderedPageBreak/>
              <w:t xml:space="preserve">quan (hồ sơ nguyên tắc)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lastRenderedPageBreak/>
              <w:t xml:space="preserve">Đến khi văn </w:t>
            </w:r>
            <w:r w:rsidRPr="00F37DBC">
              <w:rPr>
                <w:color w:val="000000" w:themeColor="text1"/>
                <w:szCs w:val="24"/>
              </w:rPr>
              <w:lastRenderedPageBreak/>
              <w:t>bản hết hiệu lực thi hành</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lastRenderedPageBreak/>
              <w:t>274/HTQT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hội nghị, hội thảo quốc tế do cơ quan chủ trì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275/HTQT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Kế hoạch, báo cáo công tác hợp tác quốc tế </w:t>
            </w:r>
          </w:p>
          <w:p w:rsidR="00D53A7D" w:rsidRPr="00F37DBC" w:rsidRDefault="00D53A7D" w:rsidP="00D53A7D">
            <w:pPr>
              <w:spacing w:after="0" w:line="240" w:lineRule="auto"/>
              <w:rPr>
                <w:color w:val="000000" w:themeColor="text1"/>
                <w:szCs w:val="24"/>
              </w:rPr>
            </w:pPr>
            <w:r w:rsidRPr="00F37DBC">
              <w:rPr>
                <w:color w:val="000000" w:themeColor="text1"/>
                <w:szCs w:val="24"/>
              </w:rPr>
              <w:t>- Dài hạn, hàng năm</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- 6 tháng, 9 tháng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Quý, tháng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20 năm</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276/HTQT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xây dựng chương trình, dự án hợp tác quốc tế của ngành, cơ quan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277/HTQT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về việc thiết lập quan hệ hợp tác với các cơ quan, tổ chức nước ngoài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278/HTQT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gia nhập thành viên các hiệp hội, tổ chức quốc tế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279/HTQT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Hồ sơ về việc tham gia các hoạt động của hiệp hội, tổ chức quốc tế (hội nghị, hội thảo, điều tra, khảo sát, thống kê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280/HTQT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niên liễm, đóng góp cho các hiệp hội, tổ chức quốc tế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281/HTQT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đoàn ra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Ký kết hợp tác </w:t>
            </w:r>
          </w:p>
          <w:p w:rsidR="00D53A7D" w:rsidRPr="00F37DBC" w:rsidRDefault="00D53A7D" w:rsidP="00D53A7D">
            <w:pPr>
              <w:spacing w:after="0" w:line="240" w:lineRule="auto"/>
              <w:rPr>
                <w:color w:val="000000" w:themeColor="text1"/>
                <w:szCs w:val="24"/>
              </w:rPr>
            </w:pPr>
            <w:r w:rsidRPr="00F37DBC">
              <w:rPr>
                <w:color w:val="000000" w:themeColor="text1"/>
                <w:szCs w:val="24"/>
              </w:rPr>
              <w:t>- Hội thảo, triển lãm, học tập, khảo sát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20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282/HTQT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Hồ sơ đoàn vào</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Ký kết hợp tác </w:t>
            </w:r>
          </w:p>
          <w:p w:rsidR="00D53A7D" w:rsidRPr="00F37DBC" w:rsidRDefault="00D53A7D" w:rsidP="00D53A7D">
            <w:pPr>
              <w:spacing w:after="0" w:line="240" w:lineRule="auto"/>
              <w:rPr>
                <w:color w:val="000000" w:themeColor="text1"/>
                <w:szCs w:val="24"/>
              </w:rPr>
            </w:pPr>
            <w:r w:rsidRPr="00F37DBC">
              <w:rPr>
                <w:color w:val="000000" w:themeColor="text1"/>
                <w:szCs w:val="24"/>
              </w:rPr>
              <w:t>- Hội thảo, triển lãm, học tập, khảo sát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20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283/HTQT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Thư, điện, thiếp chúc mừng của các cơ quan, tổ chức nước ngoài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Quan trọng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Thông thường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20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284/HTQT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Công văn trao đổi về công tác hợp tác quốc tế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10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134"/>
              <w:rPr>
                <w:rFonts w:eastAsia="Times New Roman" w:cs="Times New Roman"/>
                <w:color w:val="000000" w:themeColor="text1"/>
                <w:szCs w:val="24"/>
              </w:rPr>
            </w:pPr>
            <w:r w:rsidRPr="00F37DBC">
              <w:rPr>
                <w:b/>
                <w:bCs/>
                <w:color w:val="000000" w:themeColor="text1"/>
                <w:szCs w:val="24"/>
                <w:lang w:val="nl-NL"/>
              </w:rPr>
              <w:t>XIV.TÀI LIỆU NGHIÊN CỨU KHOA HỌC</w:t>
            </w:r>
            <w:r>
              <w:rPr>
                <w:b/>
                <w:bCs/>
                <w:color w:val="000000" w:themeColor="text1"/>
                <w:szCs w:val="24"/>
                <w:lang w:val="nl-NL"/>
              </w:rPr>
              <w:t xml:space="preserve"> &amp; CÔNG NGHỆ</w:t>
            </w:r>
          </w:p>
        </w:tc>
      </w:tr>
      <w:tr w:rsidR="00D53A7D" w:rsidRPr="00F37DBC" w:rsidTr="00D53A7D">
        <w:trPr>
          <w:trHeight w:val="20"/>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135182" w:rsidRDefault="00D53A7D" w:rsidP="00D53A7D">
            <w:pPr>
              <w:spacing w:after="0" w:line="240" w:lineRule="auto"/>
              <w:ind w:firstLine="1276"/>
              <w:rPr>
                <w:b/>
                <w:bCs/>
                <w:color w:val="000000" w:themeColor="text1"/>
                <w:szCs w:val="24"/>
                <w:lang w:val="nl-NL"/>
              </w:rPr>
            </w:pPr>
            <w:r w:rsidRPr="00135182">
              <w:rPr>
                <w:b/>
                <w:bCs/>
                <w:color w:val="000000" w:themeColor="text1"/>
                <w:szCs w:val="24"/>
                <w:lang w:val="nl-NL"/>
              </w:rPr>
              <w:t>1.Tài liệu chung Nghiên cứu Khoa học &amp; Công nghệ</w:t>
            </w: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285/NCKH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Tập văn bản về hoạt động khoa học công nghệ gửi chung đến các cơ quan (hồ sơ nguyên tắc)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Đến khi văn bản hết hiệu lực thi hành</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286/NCKH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về việc xây dựng quy chế hoạt động khoa học công nghệ của ngành, cơ quan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287/NCKH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hội nghị, hội thảo khoa học do cơ quan tổ chức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288/NCKH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Kế hoạch, báo cáo công tác khoa học, công nghệ </w:t>
            </w:r>
          </w:p>
          <w:p w:rsidR="00D53A7D" w:rsidRPr="00F37DBC" w:rsidRDefault="00D53A7D" w:rsidP="00D53A7D">
            <w:pPr>
              <w:spacing w:after="0" w:line="240" w:lineRule="auto"/>
              <w:rPr>
                <w:color w:val="000000" w:themeColor="text1"/>
                <w:szCs w:val="24"/>
              </w:rPr>
            </w:pPr>
            <w:r w:rsidRPr="00F37DBC">
              <w:rPr>
                <w:color w:val="000000" w:themeColor="text1"/>
                <w:szCs w:val="24"/>
              </w:rPr>
              <w:t>- Dài hạn, hàng năm</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- 6 tháng, 9 tháng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Quý, tháng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20 năm</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289/NCKH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hoạt động của Hội đồng khoa học ngành, cơ quan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290/NCKH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Hồ sơ chương trình, đề tài nghiên cứu khoa học</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Cấp nhà nước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Cấp bộ, ngành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Cấp cơ sở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10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291/NCKH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sáng kiến, cải tiến kỹ thuật, quy trình công nghệ hoặc giải pháp hữu ích được công nhận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292/NCKH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 Cấp nhà nước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Cấp bộ, ngành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Cấp cơ sở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293/NCKH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xây dựng các tiêu chuẩn ngành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lastRenderedPageBreak/>
              <w:t>294/NCKH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xây dựng, triển khai ứng dụng khoa học công nghệ của ngành, cơ quan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295/NCKH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Các báo cáo khoa học chuyên đề do cơ quan thực hiện để tham gia các hội thảo khoa học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20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296/NCKH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xây dựng và quản lý các cơ sở dữ liệu của ngành, cơ quan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297/NCKH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Công văn trao đổi về công tác khoa học, công nghệ</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10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276"/>
              <w:rPr>
                <w:rFonts w:eastAsia="Times New Roman" w:cs="Times New Roman"/>
                <w:color w:val="000000" w:themeColor="text1"/>
                <w:szCs w:val="24"/>
              </w:rPr>
            </w:pPr>
            <w:r>
              <w:rPr>
                <w:rFonts w:eastAsia="Times New Roman" w:cs="Times New Roman"/>
                <w:b/>
                <w:bCs/>
                <w:color w:val="000000" w:themeColor="text1"/>
                <w:szCs w:val="24"/>
              </w:rPr>
              <w:t>2</w:t>
            </w:r>
            <w:r w:rsidRPr="00F37DBC">
              <w:rPr>
                <w:rFonts w:eastAsia="Times New Roman" w:cs="Times New Roman"/>
                <w:b/>
                <w:bCs/>
                <w:color w:val="000000" w:themeColor="text1"/>
                <w:szCs w:val="24"/>
              </w:rPr>
              <w:t>. Tài liệu về Nghiên cứu Khoa học của sinh viên, giảng viên, nghiên cứu viên</w:t>
            </w: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298/NCKH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đánh giá đề tài nghiên cứu khoa học của sinh viên cấp khoa/bộ môn</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299/NCKH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đánh giá đề tài nghiên cứu khoa học của sinh viên dự xét giải thưởng sinh viên nghiên cứu khoa học cấp trường</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300/NCKH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đánh giá đề tài xét tặng giải thưởng Sinh viên nghiên cứu khoa học và giải thưởng Khoa học và công nghệ dành cho giảng viên trẻ trong các cơ sở giáo dục đại học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vMerge w:val="restart"/>
            <w:tcBorders>
              <w:top w:val="single" w:sz="4" w:space="0" w:color="auto"/>
              <w:left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301/NCKH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chương trình, đề tài nghiên cứu khoa học của giảng viên, nghiên cứu viên</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Cấp Nhà nước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Cấp bộ, ngành</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20"/>
        </w:trPr>
        <w:tc>
          <w:tcPr>
            <w:tcW w:w="1984" w:type="dxa"/>
            <w:gridSpan w:val="2"/>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Cấp cơ sở</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134"/>
              <w:rPr>
                <w:rFonts w:eastAsia="Times New Roman" w:cs="Times New Roman"/>
                <w:color w:val="000000" w:themeColor="text1"/>
                <w:szCs w:val="24"/>
              </w:rPr>
            </w:pPr>
            <w:r w:rsidRPr="00F37DBC">
              <w:rPr>
                <w:b/>
                <w:bCs/>
                <w:color w:val="000000" w:themeColor="text1"/>
                <w:szCs w:val="24"/>
              </w:rPr>
              <w:t>XV. TÀI LIỆU VỀ CÔNG TÁC HỌC SINH, SINH VIÊN</w:t>
            </w: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302/CTCT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Báo cáo đánh giá, tổng hợp tình hình đạo đức, lối sống của học sinh, sinh viên theo từng thời kỳ và năm học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303/CTCT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theo dõi, tổng hợp, thống kê và đề xuất công tác phát triển Đảng trong học sinh, sinh viên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304/CTCT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khen thưởng và công nhận các danh hiệu đối với học sinh, sinh viên</w:t>
            </w:r>
          </w:p>
          <w:p w:rsidR="00D53A7D" w:rsidRPr="00F37DBC" w:rsidRDefault="00D53A7D" w:rsidP="00D53A7D">
            <w:pPr>
              <w:spacing w:after="0" w:line="240" w:lineRule="auto"/>
              <w:rPr>
                <w:color w:val="000000" w:themeColor="text1"/>
                <w:szCs w:val="24"/>
              </w:rPr>
            </w:pPr>
            <w:r w:rsidRPr="00F37DBC">
              <w:rPr>
                <w:color w:val="000000" w:themeColor="text1"/>
                <w:szCs w:val="24"/>
              </w:rPr>
              <w:t>- Cấp Bộ, cấp tỉnh</w:t>
            </w:r>
          </w:p>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 Cấp trường</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p w:rsidR="00D53A7D" w:rsidRPr="00F37DBC" w:rsidRDefault="00D53A7D" w:rsidP="00D53A7D">
            <w:pPr>
              <w:spacing w:after="0" w:line="240" w:lineRule="auto"/>
              <w:rPr>
                <w:color w:val="000000" w:themeColor="text1"/>
                <w:szCs w:val="24"/>
              </w:rPr>
            </w:pPr>
          </w:p>
          <w:p w:rsidR="00D53A7D" w:rsidRPr="00F37DBC" w:rsidRDefault="00D53A7D" w:rsidP="00D53A7D">
            <w:pPr>
              <w:spacing w:after="0" w:line="240" w:lineRule="auto"/>
              <w:rPr>
                <w:color w:val="000000" w:themeColor="text1"/>
                <w:szCs w:val="24"/>
              </w:rPr>
            </w:pPr>
            <w:r w:rsidRPr="00F37DBC">
              <w:rPr>
                <w:color w:val="000000" w:themeColor="text1"/>
                <w:szCs w:val="24"/>
              </w:rPr>
              <w:t>20 năm</w:t>
            </w:r>
          </w:p>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vMerge w:val="restart"/>
            <w:tcBorders>
              <w:top w:val="single" w:sz="4" w:space="0" w:color="auto"/>
              <w:left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305/CTCT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kỷ luật học sinh, sinh viên</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 Hình thức kỷ luật khiển trách</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 Hình thức kỷ luật cảnh cáo</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 Hình thức đình chỉ học tập có thời hạn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 Hình thức buộc thôi học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306/CTCT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tổ chức, theo dõi các hoạt động liên quan đến hình thành đạo đức, lối sống trong học sinh, sinh viên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307/CTCT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theo dõi, xử lý các vấn đề về an ninh, chính trị liên quan đến học sinh, sinh viên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308/CTCT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tổ chức tuần sinh hoạt công dân - học sinh, sinh viên đầu khóa, đầu năm, cuối khóa học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309/CTCT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tổ chức tư vấn học tập, nghề nghiệp, việc làm cho học sinh, sinh viên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310/CTCT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công tác chăm sóc sức khỏe học sinh, sinh viên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311/CTCT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quản lý học sinh, sinh viên nội, ngoại trú</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312/CTCT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tabs>
                <w:tab w:val="center" w:pos="3010"/>
              </w:tabs>
              <w:spacing w:after="0" w:line="240" w:lineRule="auto"/>
              <w:rPr>
                <w:rFonts w:eastAsia="Times New Roman" w:cs="Times New Roman"/>
                <w:color w:val="000000" w:themeColor="text1"/>
                <w:szCs w:val="24"/>
              </w:rPr>
            </w:pPr>
            <w:r w:rsidRPr="00F37DBC">
              <w:rPr>
                <w:color w:val="000000" w:themeColor="text1"/>
                <w:szCs w:val="24"/>
              </w:rPr>
              <w:t>Hồ sơ học sinh, sinh viên</w:t>
            </w:r>
            <w:r w:rsidRPr="00F37DBC">
              <w:rPr>
                <w:color w:val="000000" w:themeColor="text1"/>
                <w:szCs w:val="24"/>
              </w:rPr>
              <w:tab/>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Trả người học sau khi ra trường</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313/CTCT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chuyển trường đối với học sinh, sinh viên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Hết khóa</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314/CTCT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Sổ theo dõi học sinh chuyển đi, chuyển đến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lastRenderedPageBreak/>
              <w:t>315/CTCT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xin học lại tại trường khác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Hết khóa</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vMerge w:val="restart"/>
            <w:tcBorders>
              <w:top w:val="single" w:sz="4" w:space="0" w:color="auto"/>
              <w:left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316/CTCT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Hồ sơ Hội khỏe Phù Đổng, các giải thi đấu thể dục thể thao, văn nghệ trong học sinh, sinh viên</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 Danh sách thí sinh đoạt giải</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 Sổ cấp giấy chứng nhận học sinh đoạt giải</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 Hồ sơ đăng ký dự thi</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1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 Các tài liệu khác có liên quan đến Hội khỏe Phù Đổng, các giải thi đấu thể dục thể thao, văn nghệ trong học sinh, sinh viên</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2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134"/>
              <w:rPr>
                <w:rFonts w:eastAsia="Times New Roman" w:cs="Times New Roman"/>
                <w:color w:val="000000" w:themeColor="text1"/>
                <w:szCs w:val="24"/>
              </w:rPr>
            </w:pPr>
            <w:r w:rsidRPr="00F37DBC">
              <w:rPr>
                <w:b/>
                <w:bCs/>
                <w:color w:val="000000" w:themeColor="text1"/>
                <w:szCs w:val="24"/>
              </w:rPr>
              <w:t>XVI. TÀI LIỆU VỀ ĐÀO TẠO VỚI NƯỚC NGOÀI</w:t>
            </w: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317/ĐT hoặc 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shd w:val="clear" w:color="auto" w:fill="FFFFFF"/>
              </w:rPr>
              <w:t>Hồ sơ ký kết Hiệp định, Thỏa thuận hợp tác về việc tiếp nhận lưu học sinh nước ngoài vào Việt Nam học tập</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318/ ĐT hoặc 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t</w:t>
            </w:r>
            <w:r w:rsidRPr="00F37DBC">
              <w:rPr>
                <w:rFonts w:eastAsia="Times New Roman" w:cs="Times New Roman"/>
                <w:color w:val="000000" w:themeColor="text1"/>
                <w:szCs w:val="24"/>
                <w:lang w:val="vi-VN"/>
              </w:rPr>
              <w:t>hành lập</w:t>
            </w:r>
            <w:r w:rsidRPr="00F37DBC">
              <w:rPr>
                <w:rFonts w:eastAsia="Times New Roman" w:cs="Times New Roman"/>
                <w:color w:val="000000" w:themeColor="text1"/>
                <w:szCs w:val="24"/>
              </w:rPr>
              <w:t>, cấp giấy chứng nhận đăng ký hoạt động, sửa đổi, bổ sung, gia hạn, cấp lại giấy phép thành lập, chấm dứt hoạt động, thu hồi giấy phép thành lập đối với </w:t>
            </w:r>
            <w:r w:rsidRPr="00F37DBC">
              <w:rPr>
                <w:rFonts w:eastAsia="Times New Roman" w:cs="Times New Roman"/>
                <w:color w:val="000000" w:themeColor="text1"/>
                <w:szCs w:val="24"/>
                <w:lang w:val="vi-VN"/>
              </w:rPr>
              <w:t>văn phòng đại diện của cơ sở giáo dục nước ngoài tại Việt Nam</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319/ ĐT hoặc 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c</w:t>
            </w:r>
            <w:r w:rsidRPr="00F37DBC">
              <w:rPr>
                <w:rFonts w:eastAsia="Times New Roman" w:cs="Times New Roman"/>
                <w:color w:val="000000" w:themeColor="text1"/>
                <w:szCs w:val="24"/>
                <w:lang w:val="vi-VN"/>
              </w:rPr>
              <w:t>ho phép thành lập</w:t>
            </w:r>
            <w:r w:rsidRPr="00F37DBC">
              <w:rPr>
                <w:rFonts w:eastAsia="Times New Roman" w:cs="Times New Roman"/>
                <w:color w:val="000000" w:themeColor="text1"/>
                <w:szCs w:val="24"/>
              </w:rPr>
              <w:t>, cho phép hoạt động giáo dục, đình chỉ tuyển sinh, chấm dứt hoạt động giáo dục, giải thể, chia, tách, sáp nhập, hợp nhất </w:t>
            </w:r>
            <w:r w:rsidRPr="00F37DBC">
              <w:rPr>
                <w:rFonts w:eastAsia="Times New Roman" w:cs="Times New Roman"/>
                <w:color w:val="000000" w:themeColor="text1"/>
                <w:szCs w:val="24"/>
                <w:lang w:val="vi-VN"/>
              </w:rPr>
              <w:t>cơ sở giáo dục có vốn đầu tư nước ngoài tại Việt Nam</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320/ ĐT hoặc 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c</w:t>
            </w:r>
            <w:r w:rsidRPr="00F37DBC">
              <w:rPr>
                <w:rFonts w:eastAsia="Times New Roman" w:cs="Times New Roman"/>
                <w:color w:val="000000" w:themeColor="text1"/>
                <w:szCs w:val="24"/>
                <w:lang w:val="vi-VN"/>
              </w:rPr>
              <w:t>ho phép mở phân hiệu</w:t>
            </w:r>
            <w:r w:rsidRPr="00F37DBC">
              <w:rPr>
                <w:rFonts w:eastAsia="Times New Roman" w:cs="Times New Roman"/>
                <w:color w:val="000000" w:themeColor="text1"/>
                <w:szCs w:val="24"/>
              </w:rPr>
              <w:t>, cho phép hoạt động giáo dục đối với phân hiệu </w:t>
            </w:r>
            <w:r w:rsidRPr="00F37DBC">
              <w:rPr>
                <w:rFonts w:eastAsia="Times New Roman" w:cs="Times New Roman"/>
                <w:color w:val="000000" w:themeColor="text1"/>
                <w:szCs w:val="24"/>
                <w:lang w:val="vi-VN"/>
              </w:rPr>
              <w:t>của cơ sở giáo dục có vốn đầu tư nước ngoài tại Việt</w:t>
            </w:r>
            <w:r w:rsidRPr="00F37DBC">
              <w:rPr>
                <w:rFonts w:eastAsia="Times New Roman" w:cs="Times New Roman"/>
                <w:color w:val="000000" w:themeColor="text1"/>
                <w:szCs w:val="24"/>
              </w:rPr>
              <w:t> Nam</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321/ ĐT hoặc 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b</w:t>
            </w:r>
            <w:r w:rsidRPr="00F37DBC">
              <w:rPr>
                <w:rFonts w:eastAsia="Times New Roman" w:cs="Times New Roman"/>
                <w:color w:val="000000" w:themeColor="text1"/>
                <w:szCs w:val="24"/>
                <w:lang w:val="vi-VN"/>
              </w:rPr>
              <w:t>ổ sung, điều chỉnh các hoạt động giáo dục, ngành đào tạo, m</w:t>
            </w:r>
            <w:r w:rsidRPr="00F37DBC">
              <w:rPr>
                <w:rFonts w:eastAsia="Times New Roman" w:cs="Times New Roman"/>
                <w:color w:val="000000" w:themeColor="text1"/>
                <w:szCs w:val="24"/>
              </w:rPr>
              <w:t>ở </w:t>
            </w:r>
            <w:r w:rsidRPr="00F37DBC">
              <w:rPr>
                <w:rFonts w:eastAsia="Times New Roman" w:cs="Times New Roman"/>
                <w:color w:val="000000" w:themeColor="text1"/>
                <w:szCs w:val="24"/>
                <w:lang w:val="vi-VN"/>
              </w:rPr>
              <w:t>rộng quy mô, đối tượng tuyển sinh, điều chỉnh nội dung, chương trình giảng dạy đối với cơ sở giáo dục hoặc phân hiệu của cơ sở giáo dục có vốn đầu tư nước ngoài tại Việt</w:t>
            </w:r>
            <w:r w:rsidRPr="00F37DBC">
              <w:rPr>
                <w:rFonts w:eastAsia="Times New Roman" w:cs="Times New Roman"/>
                <w:color w:val="000000" w:themeColor="text1"/>
                <w:szCs w:val="24"/>
              </w:rPr>
              <w:t> Nam</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color w:val="000000" w:themeColor="text1"/>
                <w:szCs w:val="24"/>
              </w:rPr>
              <w:t>322/ĐT hoặc SĐH</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p</w:t>
            </w:r>
            <w:r w:rsidRPr="00F37DBC">
              <w:rPr>
                <w:rFonts w:eastAsia="Times New Roman" w:cs="Times New Roman"/>
                <w:color w:val="000000" w:themeColor="text1"/>
                <w:szCs w:val="24"/>
                <w:lang w:val="vi-VN"/>
              </w:rPr>
              <w:t>hê duyệt đề án</w:t>
            </w:r>
            <w:r w:rsidRPr="00F37DBC">
              <w:rPr>
                <w:rFonts w:eastAsia="Times New Roman" w:cs="Times New Roman"/>
                <w:color w:val="000000" w:themeColor="text1"/>
                <w:szCs w:val="24"/>
              </w:rPr>
              <w:t>, gia hạn đề án, đình chỉ tuyển sinh và chấm dứt chương trình</w:t>
            </w:r>
            <w:r w:rsidRPr="00F37DBC">
              <w:rPr>
                <w:rFonts w:eastAsia="Times New Roman" w:cs="Times New Roman"/>
                <w:color w:val="000000" w:themeColor="text1"/>
                <w:szCs w:val="24"/>
                <w:lang w:val="vi-VN"/>
              </w:rPr>
              <w:t> liên kết đào tạo với nước ngoài </w:t>
            </w:r>
            <w:r w:rsidRPr="00F37DBC">
              <w:rPr>
                <w:rFonts w:eastAsia="Times New Roman" w:cs="Times New Roman"/>
                <w:color w:val="000000" w:themeColor="text1"/>
                <w:szCs w:val="24"/>
              </w:rPr>
              <w:t>trình độ trung cấp, cao đẳng sư phạm, đại học, thạc sĩ, tiến sĩ</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323/ĐT hoặc 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tuyển sinh đi học nước ngoài bằng ngân sách nhà nước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324/ ĐT hoặc 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không trúng tuyển của ứng viên dự tuyển đi học nước ngoài bằng ngân sách nhà nước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325/ ĐT hoặc 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tuyển sinh đi học nước ngoài bằng học bổng Hiệp định và các học bổng khác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326/ĐT hoặc 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không trúng tuyển của ứng viên dự tuyển đi học nước ngoài bằng học bổng Hiệp định và các học bổng khác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327/ĐT hoặc 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lưu học sinh Việt Nam đi học tập ở nước ngoài và tiếp nhận về nước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328/ĐT hoặc 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lưu học sinh nước ngoài vào học tại các cơ sở giáo dục của Việt Nam</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329/ĐT hoặc 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t</w:t>
            </w:r>
            <w:r w:rsidRPr="00F37DBC">
              <w:rPr>
                <w:rFonts w:eastAsia="Times New Roman" w:cs="Times New Roman"/>
                <w:color w:val="000000" w:themeColor="text1"/>
                <w:szCs w:val="24"/>
                <w:lang w:val="vi-VN"/>
              </w:rPr>
              <w:t>uyển chọn chuyên gia giáo dục đi làm việc ở</w:t>
            </w:r>
            <w:r w:rsidRPr="00F37DBC">
              <w:rPr>
                <w:rFonts w:eastAsia="Times New Roman" w:cs="Times New Roman"/>
                <w:color w:val="000000" w:themeColor="text1"/>
                <w:szCs w:val="24"/>
              </w:rPr>
              <w:t> n</w:t>
            </w:r>
            <w:r w:rsidRPr="00F37DBC">
              <w:rPr>
                <w:rFonts w:eastAsia="Times New Roman" w:cs="Times New Roman"/>
                <w:color w:val="000000" w:themeColor="text1"/>
                <w:szCs w:val="24"/>
                <w:lang w:val="vi-VN"/>
              </w:rPr>
              <w:t>ước </w:t>
            </w:r>
            <w:r w:rsidRPr="00F37DBC">
              <w:rPr>
                <w:rFonts w:eastAsia="Times New Roman" w:cs="Times New Roman"/>
                <w:color w:val="000000" w:themeColor="text1"/>
                <w:szCs w:val="24"/>
              </w:rPr>
              <w:t>ng</w:t>
            </w:r>
            <w:r w:rsidRPr="00F37DBC">
              <w:rPr>
                <w:rFonts w:eastAsia="Times New Roman" w:cs="Times New Roman"/>
                <w:color w:val="000000" w:themeColor="text1"/>
                <w:szCs w:val="24"/>
                <w:lang w:val="vi-VN"/>
              </w:rPr>
              <w:t>oài</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330/ĐT hoặc 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không trúng tuyển của ứng viên dự tuyển chọn chuyên gia giáo dục đi làm việc ở nước ngoài</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331/ĐT hoặc </w:t>
            </w:r>
            <w:r w:rsidRPr="00F37DBC">
              <w:rPr>
                <w:color w:val="000000" w:themeColor="text1"/>
                <w:szCs w:val="24"/>
              </w:rPr>
              <w:lastRenderedPageBreak/>
              <w:t>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lastRenderedPageBreak/>
              <w:t>Hồ sơ </w:t>
            </w:r>
            <w:r w:rsidRPr="00F37DBC">
              <w:rPr>
                <w:rFonts w:eastAsia="Times New Roman" w:cs="Times New Roman"/>
                <w:color w:val="000000" w:themeColor="text1"/>
                <w:szCs w:val="24"/>
                <w:lang w:val="vi-VN"/>
              </w:rPr>
              <w:t>chuyên gia giáo dục đi làm việc ở nước ngoài </w:t>
            </w:r>
            <w:r w:rsidRPr="00F37DBC">
              <w:rPr>
                <w:rFonts w:eastAsia="Times New Roman" w:cs="Times New Roman"/>
                <w:color w:val="000000" w:themeColor="text1"/>
                <w:szCs w:val="24"/>
              </w:rPr>
              <w:t xml:space="preserve">và </w:t>
            </w:r>
            <w:r w:rsidRPr="00F37DBC">
              <w:rPr>
                <w:rFonts w:eastAsia="Times New Roman" w:cs="Times New Roman"/>
                <w:color w:val="000000" w:themeColor="text1"/>
                <w:szCs w:val="24"/>
              </w:rPr>
              <w:lastRenderedPageBreak/>
              <w:t>tiếp nhận về nước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lastRenderedPageBreak/>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lastRenderedPageBreak/>
              <w:t>332/ T hoặc 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g</w:t>
            </w:r>
            <w:r w:rsidRPr="00F37DBC">
              <w:rPr>
                <w:rFonts w:eastAsia="Times New Roman" w:cs="Times New Roman"/>
                <w:color w:val="000000" w:themeColor="text1"/>
                <w:szCs w:val="24"/>
                <w:lang w:val="vi-VN"/>
              </w:rPr>
              <w:t>iao nhiệm vụ bồi dưỡng, kiểm tra, thi và cấp chứng chỉ bồi dưỡng nghiệp vụ tư vấn du h</w:t>
            </w:r>
            <w:r w:rsidRPr="00F37DBC">
              <w:rPr>
                <w:rFonts w:eastAsia="Times New Roman" w:cs="Times New Roman"/>
                <w:color w:val="000000" w:themeColor="text1"/>
                <w:szCs w:val="24"/>
              </w:rPr>
              <w:t>ọ</w:t>
            </w:r>
            <w:r w:rsidRPr="00F37DBC">
              <w:rPr>
                <w:rFonts w:eastAsia="Times New Roman" w:cs="Times New Roman"/>
                <w:color w:val="000000" w:themeColor="text1"/>
                <w:szCs w:val="24"/>
                <w:lang w:val="vi-VN"/>
              </w:rPr>
              <w:t>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333/ĐT hoặc 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c</w:t>
            </w:r>
            <w:r w:rsidRPr="00F37DBC">
              <w:rPr>
                <w:rFonts w:eastAsia="Times New Roman" w:cs="Times New Roman"/>
                <w:color w:val="000000" w:themeColor="text1"/>
                <w:szCs w:val="24"/>
                <w:lang w:val="vi-VN"/>
              </w:rPr>
              <w:t>ấp </w:t>
            </w:r>
            <w:r w:rsidRPr="00F37DBC">
              <w:rPr>
                <w:rFonts w:eastAsia="Times New Roman" w:cs="Times New Roman"/>
                <w:color w:val="000000" w:themeColor="text1"/>
                <w:szCs w:val="24"/>
              </w:rPr>
              <w:t>g</w:t>
            </w:r>
            <w:r w:rsidRPr="00F37DBC">
              <w:rPr>
                <w:rFonts w:eastAsia="Times New Roman" w:cs="Times New Roman"/>
                <w:color w:val="000000" w:themeColor="text1"/>
                <w:szCs w:val="24"/>
                <w:lang w:val="vi-VN"/>
              </w:rPr>
              <w:t>iấy ch</w:t>
            </w:r>
            <w:r w:rsidRPr="00F37DBC">
              <w:rPr>
                <w:rFonts w:eastAsia="Times New Roman" w:cs="Times New Roman"/>
                <w:color w:val="000000" w:themeColor="text1"/>
                <w:szCs w:val="24"/>
              </w:rPr>
              <w:t>ứ</w:t>
            </w:r>
            <w:r w:rsidRPr="00F37DBC">
              <w:rPr>
                <w:rFonts w:eastAsia="Times New Roman" w:cs="Times New Roman"/>
                <w:color w:val="000000" w:themeColor="text1"/>
                <w:szCs w:val="24"/>
                <w:lang w:val="vi-VN"/>
              </w:rPr>
              <w:t>ng nhận đăng ký hoạt động dịch vụ tư vấn du học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334/ ĐT hoặc SĐH</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Danh sách thống kê hàng năm lưu học sinh Việt Nam đi học tập ở nước ngoài có sử dụng ngân sách nhà nước và về nước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Default="00D53A7D" w:rsidP="00D53A7D">
            <w:pPr>
              <w:spacing w:after="0" w:line="240" w:lineRule="auto"/>
              <w:ind w:firstLine="1134"/>
              <w:jc w:val="center"/>
              <w:rPr>
                <w:rFonts w:eastAsia="Times New Roman" w:cs="Times New Roman"/>
                <w:b/>
                <w:bCs/>
                <w:color w:val="000000" w:themeColor="text1"/>
                <w:szCs w:val="24"/>
              </w:rPr>
            </w:pPr>
            <w:r>
              <w:rPr>
                <w:rFonts w:eastAsia="Times New Roman" w:cs="Times New Roman"/>
                <w:b/>
                <w:bCs/>
                <w:color w:val="000000" w:themeColor="text1"/>
                <w:szCs w:val="24"/>
              </w:rPr>
              <w:t xml:space="preserve">XVII. </w:t>
            </w:r>
            <w:r w:rsidRPr="00F37DBC">
              <w:rPr>
                <w:rFonts w:eastAsia="Times New Roman" w:cs="Times New Roman"/>
                <w:b/>
                <w:bCs/>
                <w:color w:val="000000" w:themeColor="text1"/>
                <w:szCs w:val="24"/>
              </w:rPr>
              <w:t xml:space="preserve">TÀI LIỆU VỀ CÔNG NGHỆ THÔNG TIN TRONG QUẢN LÝ GIÁO DỤC, </w:t>
            </w:r>
          </w:p>
          <w:p w:rsidR="00D53A7D" w:rsidRPr="00F37DBC" w:rsidRDefault="00D53A7D" w:rsidP="00D53A7D">
            <w:pPr>
              <w:spacing w:after="0" w:line="240" w:lineRule="auto"/>
              <w:ind w:firstLine="1134"/>
              <w:jc w:val="center"/>
              <w:rPr>
                <w:rFonts w:eastAsia="Times New Roman" w:cs="Times New Roman"/>
                <w:color w:val="000000" w:themeColor="text1"/>
                <w:szCs w:val="24"/>
              </w:rPr>
            </w:pPr>
            <w:r w:rsidRPr="00F37DBC">
              <w:rPr>
                <w:rFonts w:eastAsia="Times New Roman" w:cs="Times New Roman"/>
                <w:b/>
                <w:bCs/>
                <w:color w:val="000000" w:themeColor="text1"/>
                <w:szCs w:val="24"/>
              </w:rPr>
              <w:t>DẠY VÀ HỌC</w:t>
            </w: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Pr>
                <w:color w:val="000000" w:themeColor="text1"/>
                <w:szCs w:val="24"/>
              </w:rPr>
              <w:t>335/CNTT</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xây dựng chiến lược, chính sách, kế hoạch dài hạn, hàng năm về ứng dụng công nghệ thông tin trong quản lý giáo dục và trong dạy học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Pr>
                <w:color w:val="000000" w:themeColor="text1"/>
                <w:szCs w:val="24"/>
              </w:rPr>
              <w:t>336/CNTT</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tuyển chọn, thẩm định, ban hành danh mục sản phẩm công nghệ thông tin dùng trong ngành giáo dục: giáo trình tài liệu, sách tham khảo, chương trình giảng dạy, chương trình đào tạo và bồi dưỡng giáo viên và cán bộ quản lý giáo dục, nội dung và chương trình học trực tuyến</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10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Pr>
                <w:color w:val="000000" w:themeColor="text1"/>
                <w:szCs w:val="24"/>
              </w:rPr>
              <w:t>337/CNTT</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xây dựng thư viện giáo trình điện tử, sách giáo khoa điện tử, thư viện đề thi, học liệu mở, phần mềm dạy học, thí nghiệm ảo và phần mềm mô phỏng, khai thác sử dụng và dạy học dùng mã nguồn mở và công nghệ học điện tử</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134"/>
              <w:rPr>
                <w:rFonts w:eastAsia="Times New Roman" w:cs="Times New Roman"/>
                <w:color w:val="000000" w:themeColor="text1"/>
                <w:szCs w:val="24"/>
              </w:rPr>
            </w:pPr>
            <w:r>
              <w:rPr>
                <w:rFonts w:eastAsia="Times New Roman" w:cs="Times New Roman"/>
                <w:b/>
                <w:color w:val="000000" w:themeColor="text1"/>
                <w:szCs w:val="24"/>
              </w:rPr>
              <w:t xml:space="preserve">XVII. </w:t>
            </w:r>
            <w:r w:rsidRPr="00F37DBC">
              <w:rPr>
                <w:rFonts w:eastAsia="Times New Roman" w:cs="Times New Roman"/>
                <w:b/>
                <w:color w:val="000000" w:themeColor="text1"/>
                <w:szCs w:val="24"/>
              </w:rPr>
              <w:t>THƯ VIỆN</w:t>
            </w:r>
          </w:p>
        </w:tc>
      </w:tr>
      <w:tr w:rsidR="00D53A7D" w:rsidRPr="00F37DBC" w:rsidTr="00D53A7D">
        <w:trPr>
          <w:trHeight w:val="170"/>
        </w:trPr>
        <w:tc>
          <w:tcPr>
            <w:tcW w:w="1984" w:type="dxa"/>
            <w:gridSpan w:val="2"/>
            <w:vMerge w:val="restart"/>
            <w:tcBorders>
              <w:top w:val="single" w:sz="4" w:space="0" w:color="auto"/>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338/TV</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Hồ sơ của cơ sở giáo dục về quản lý thư viện</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vMerge/>
            <w:tcBorders>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Các loại sổ sách: Sổ đăng ký tổng quát, đăng ký cá biệt, đăng ký sách giáo khoa, tạp chí; sổ mượn sách, cho thuê sách, thống kê bạn đọc…</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sidRPr="00F37DBC">
              <w:rPr>
                <w:rFonts w:eastAsia="Times New Roman" w:cs="Times New Roman"/>
                <w:color w:val="000000" w:themeColor="text1"/>
                <w:szCs w:val="24"/>
              </w:rPr>
              <w:t>- Biên bản kiểm kê, thanh lý sách, ấn phẩm thư viện</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rFonts w:eastAsia="Times New Roman" w:cs="Times New Roman"/>
                <w:color w:val="000000" w:themeColor="text1"/>
                <w:szCs w:val="24"/>
              </w:rPr>
            </w:pPr>
            <w:r w:rsidRPr="00F37DBC">
              <w:rPr>
                <w:rFonts w:eastAsia="Times New Roman" w:cs="Times New Roman"/>
                <w:color w:val="000000" w:themeColor="text1"/>
                <w:szCs w:val="24"/>
              </w:rPr>
              <w:t>5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134"/>
              <w:rPr>
                <w:rFonts w:eastAsia="Times New Roman" w:cs="Times New Roman"/>
                <w:color w:val="000000" w:themeColor="text1"/>
                <w:szCs w:val="24"/>
              </w:rPr>
            </w:pPr>
            <w:r w:rsidRPr="00F37DBC">
              <w:rPr>
                <w:b/>
                <w:bCs/>
                <w:color w:val="000000" w:themeColor="text1"/>
                <w:szCs w:val="24"/>
              </w:rPr>
              <w:t>XVII</w:t>
            </w:r>
            <w:r>
              <w:rPr>
                <w:b/>
                <w:bCs/>
                <w:color w:val="000000" w:themeColor="text1"/>
                <w:szCs w:val="24"/>
              </w:rPr>
              <w:t>I</w:t>
            </w:r>
            <w:r w:rsidRPr="00F37DBC">
              <w:rPr>
                <w:b/>
                <w:bCs/>
                <w:color w:val="000000" w:themeColor="text1"/>
                <w:szCs w:val="24"/>
              </w:rPr>
              <w:t>. TÀI LIỆU CHUYÊN MÔN NGHIỆP VỤ CÁC ĐƠN VỊ TRỰC THUỘC</w:t>
            </w:r>
          </w:p>
        </w:tc>
      </w:tr>
      <w:tr w:rsidR="00D53A7D" w:rsidRPr="00F37DBC" w:rsidTr="00D53A7D">
        <w:trPr>
          <w:trHeight w:val="170"/>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276"/>
              <w:rPr>
                <w:b/>
                <w:bCs/>
                <w:color w:val="000000" w:themeColor="text1"/>
                <w:szCs w:val="24"/>
              </w:rPr>
            </w:pPr>
            <w:r>
              <w:rPr>
                <w:b/>
                <w:bCs/>
                <w:color w:val="000000" w:themeColor="text1"/>
                <w:szCs w:val="24"/>
              </w:rPr>
              <w:t xml:space="preserve">1.Tài liêu chung </w:t>
            </w:r>
            <w:r w:rsidRPr="00F37DBC">
              <w:rPr>
                <w:b/>
                <w:bCs/>
                <w:color w:val="000000" w:themeColor="text1"/>
                <w:szCs w:val="24"/>
              </w:rPr>
              <w:t xml:space="preserve"> </w:t>
            </w:r>
            <w:r>
              <w:rPr>
                <w:b/>
                <w:bCs/>
                <w:color w:val="000000" w:themeColor="text1"/>
                <w:szCs w:val="24"/>
              </w:rPr>
              <w:t>chuyên môn nghiệp vụ các đơn vị trực thuộc</w:t>
            </w: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339/ĐVTT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Tập văn bản về chuyên môn nghiệp vụ gửi chung đến các cơ quan (hồ sơ nguyên tắc)</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Đến khi văn bản hết hiệu lực thi hành</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340/ĐVTT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xây dựng, ban hành văn bản quản lý chuyên môn nghiệp vụ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341/ĐVTT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hội nghị về chuyên môn nghiệp vụ do cơ quan tổ chức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vMerge w:val="restart"/>
            <w:tcBorders>
              <w:top w:val="single" w:sz="4" w:space="0" w:color="auto"/>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342/ĐVTT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Kế hoạch, báo cáo về chuyên môn nghiệp vụ của cơ quan và các đơn vị trực thuộc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Hàng năm</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Tháng, quý, sáu tháng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20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vMerge w:val="restart"/>
            <w:tcBorders>
              <w:top w:val="single" w:sz="4" w:space="0" w:color="auto"/>
              <w:left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343/ĐVTT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Kế hoạch, báo cáo về chuyên môn nghiệp vụ của các đối tượng thuộc phạm vi quản lý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vMerge/>
            <w:tcBorders>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Hàng năm</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Tháng, quý, sáu tháng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10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344/ĐVTT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quản lý, tổ chức thực hiện các hoạt động chuyên môn nghiệp vụ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Văn bản chỉ đạo, chương trình, kế hoạch, báo cáo năm </w:t>
            </w:r>
          </w:p>
          <w:p w:rsidR="00D53A7D" w:rsidRPr="00F37DBC" w:rsidRDefault="00D53A7D" w:rsidP="00D53A7D">
            <w:pPr>
              <w:spacing w:after="0" w:line="240" w:lineRule="auto"/>
              <w:rPr>
                <w:color w:val="000000" w:themeColor="text1"/>
                <w:szCs w:val="24"/>
              </w:rPr>
            </w:pPr>
            <w:r w:rsidRPr="00F37DBC">
              <w:rPr>
                <w:color w:val="000000" w:themeColor="text1"/>
                <w:szCs w:val="24"/>
              </w:rPr>
              <w:t>- Kế hoạch, báo cáo tháng, quý, công văn trao đổi</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10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lastRenderedPageBreak/>
              <w:t>345/ĐVTT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xây dựng, quản lý và tổ chức thực hiện các chương trình mục tiêu, dự án chuyên môn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346/ĐVTT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chỉ đạo điểm về chuyên môn nghiệp vụ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347/ĐVTT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kiểm tra, hướng dẫn chuyên môn nghiệp vụ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348/ĐVTT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giải quyết các vụ việc trong hoạt động quản lý chuyên môn nghiệp vụ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Vụ việc quan trọng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Vụ việc khác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Vĩnh viễn </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20 năm</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349/ĐVTT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Báo cáo phân tích, thống kê chuyên đề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350/ĐVTT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Sổ sách quản lý về chuyên môn nghiệp vụ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20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351/ĐVTT</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Công văn trao đổi về chuyên môn nghiệp vụ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10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ind w:firstLine="1276"/>
              <w:rPr>
                <w:color w:val="000000" w:themeColor="text1"/>
                <w:szCs w:val="24"/>
              </w:rPr>
            </w:pPr>
            <w:r>
              <w:rPr>
                <w:b/>
                <w:bCs/>
                <w:color w:val="000000" w:themeColor="text1"/>
                <w:szCs w:val="24"/>
              </w:rPr>
              <w:t>2</w:t>
            </w:r>
            <w:r w:rsidRPr="00F37DBC">
              <w:rPr>
                <w:b/>
                <w:bCs/>
                <w:color w:val="000000" w:themeColor="text1"/>
                <w:szCs w:val="24"/>
              </w:rPr>
              <w:t>. Tài liệu tổ chức Đảng và các Đoàn thể cơ quan</w:t>
            </w:r>
          </w:p>
        </w:tc>
      </w:tr>
      <w:tr w:rsidR="00D53A7D" w:rsidRPr="00F37DBC" w:rsidTr="00D53A7D">
        <w:trPr>
          <w:trHeight w:val="170"/>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7E5760" w:rsidRDefault="00D53A7D" w:rsidP="00D53A7D">
            <w:pPr>
              <w:spacing w:after="0" w:line="240" w:lineRule="auto"/>
              <w:ind w:firstLine="1418"/>
              <w:rPr>
                <w:color w:val="000000" w:themeColor="text1"/>
                <w:szCs w:val="24"/>
              </w:rPr>
            </w:pPr>
            <w:r w:rsidRPr="007E5760">
              <w:rPr>
                <w:b/>
                <w:bCs/>
                <w:iCs/>
                <w:color w:val="000000" w:themeColor="text1"/>
                <w:szCs w:val="24"/>
              </w:rPr>
              <w:t>2.1. Tài liệu của tổ chức Đảng</w:t>
            </w: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352/Đ</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Tập văn bản chỉ đạo, hướng dẫn của tổ chức Đảng cấp trên gửi chung đến các cơ quan (hồ sơ nguyên tắc)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Đến khi văn bản hết hiệu lực thi hành</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353/Đ</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Đại hội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354/Đ</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Chương trình, kế hoạch và báo cáo công tác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Tổng kết năm, nhiệm kỳ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Tháng, quý, 6 tháng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Vĩnh viễn </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10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355/Đ</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tổ chức thực hiện các cuộc vận động lớn, chỉ thị, nghị quyết của Trung ương và các cấp ủy Đảng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356/Đ</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về thành lập/ sáp nhập, công nhận tổ chức Đảng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Vĩnh viễn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357/Đ</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về tiếp nhận, bàn giao công tác Đảng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10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358/Đ</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về hoạt động kiểm tra, giám sát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20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359/Đ</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đánh giá, xếp loại tổ chức cơ sở Đảng, Đảng viên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70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360/Đ</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đảng viên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70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361/Đ</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Sổ sách (đăng ký Đảng viên, Đảng phí, ghi biên bản)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20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361/Đ</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Công văn trao đổi về công tác Đảng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10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7E5760" w:rsidRDefault="00D53A7D" w:rsidP="00D53A7D">
            <w:pPr>
              <w:spacing w:after="0" w:line="240" w:lineRule="auto"/>
              <w:ind w:firstLine="1418"/>
              <w:rPr>
                <w:color w:val="000000" w:themeColor="text1"/>
                <w:szCs w:val="24"/>
              </w:rPr>
            </w:pPr>
            <w:r w:rsidRPr="007E5760">
              <w:rPr>
                <w:b/>
                <w:bCs/>
                <w:iCs/>
                <w:color w:val="000000" w:themeColor="text1"/>
                <w:szCs w:val="24"/>
              </w:rPr>
              <w:t>2</w:t>
            </w:r>
            <w:r>
              <w:rPr>
                <w:b/>
                <w:bCs/>
                <w:iCs/>
                <w:color w:val="000000" w:themeColor="text1"/>
                <w:szCs w:val="24"/>
              </w:rPr>
              <w:t>.</w:t>
            </w:r>
            <w:r w:rsidRPr="007E5760">
              <w:rPr>
                <w:b/>
                <w:bCs/>
                <w:iCs/>
                <w:color w:val="000000" w:themeColor="text1"/>
                <w:szCs w:val="24"/>
              </w:rPr>
              <w:t>2. Tài liệu tổ chức Công đoàn</w:t>
            </w: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362/CĐ</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Tập văn bản chỉ đạo, hướng dẫn của tổ chức Công đoàn cấp trên gửi chung đến các cơ quan (hồ sơ nguyên tắc)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Đến khi văn bản hết hiệu lực thi hành</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363/CĐ</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Đại hội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364/CĐ</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Chương trình, kế hoạch và báo cáo công tác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Tổng kết năm, nhiệm kỳ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Tháng, quý, 6 tháng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10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365/CĐ</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tổ chức thực hiện các cuộc vận động lớn, thực hiện nghị quyết của tổ chức Công đoàn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366/CĐ</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Tài liệu về tổ chức, nhân sự và các hoạt động của tổ chức Công đoàn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367/CĐ</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hội nghị cán bộ, công chức, viên chức hàng năm của cơ quan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20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368/CĐ</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Sổ sách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20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369/CĐ</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Công văn trao đổi về công tác Công đoàn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10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0740" w:type="dxa"/>
            <w:gridSpan w:val="6"/>
            <w:tcBorders>
              <w:top w:val="single" w:sz="4" w:space="0" w:color="auto"/>
              <w:left w:val="single" w:sz="4" w:space="0" w:color="auto"/>
              <w:bottom w:val="single" w:sz="4" w:space="0" w:color="auto"/>
              <w:right w:val="single" w:sz="4" w:space="0" w:color="auto"/>
            </w:tcBorders>
            <w:vAlign w:val="center"/>
          </w:tcPr>
          <w:p w:rsidR="00D53A7D" w:rsidRPr="007E5760" w:rsidRDefault="00D53A7D" w:rsidP="00D53A7D">
            <w:pPr>
              <w:spacing w:after="0" w:line="240" w:lineRule="auto"/>
              <w:ind w:firstLine="1418"/>
              <w:rPr>
                <w:color w:val="000000" w:themeColor="text1"/>
                <w:szCs w:val="24"/>
              </w:rPr>
            </w:pPr>
            <w:r w:rsidRPr="007E5760">
              <w:rPr>
                <w:b/>
                <w:bCs/>
                <w:iCs/>
                <w:color w:val="000000" w:themeColor="text1"/>
                <w:szCs w:val="24"/>
              </w:rPr>
              <w:t>2.3. Tài liệu tổ chức Đoàn Thanh niên</w:t>
            </w: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370/ĐTN</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Tập văn bản chỉ đạo, hướng dẫn của tổ chức Đoàn cấp trên gửi chung đến các cơ quan (hồ sơ nguyên tắc)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Đến khi văn bản hết hiệu lực thi hành</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371/ĐTN</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Đại hội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372/ĐTN</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Chương trình, kế hoạch và báo cáo công tác </w:t>
            </w:r>
          </w:p>
          <w:p w:rsidR="00D53A7D" w:rsidRPr="00F37DBC" w:rsidRDefault="00D53A7D" w:rsidP="00D53A7D">
            <w:pPr>
              <w:spacing w:after="0" w:line="240" w:lineRule="auto"/>
              <w:rPr>
                <w:color w:val="000000" w:themeColor="text1"/>
                <w:szCs w:val="24"/>
              </w:rPr>
            </w:pPr>
            <w:r w:rsidRPr="00F37DBC">
              <w:rPr>
                <w:color w:val="000000" w:themeColor="text1"/>
                <w:szCs w:val="24"/>
              </w:rPr>
              <w:lastRenderedPageBreak/>
              <w:t xml:space="preserve">- Tổng kết năm, nhiệm kỳ </w:t>
            </w:r>
          </w:p>
          <w:p w:rsidR="00D53A7D" w:rsidRPr="00F37DBC" w:rsidRDefault="00D53A7D" w:rsidP="00D53A7D">
            <w:pPr>
              <w:spacing w:after="0" w:line="240" w:lineRule="auto"/>
              <w:rPr>
                <w:color w:val="000000" w:themeColor="text1"/>
                <w:szCs w:val="24"/>
              </w:rPr>
            </w:pPr>
            <w:r w:rsidRPr="00F37DBC">
              <w:rPr>
                <w:color w:val="000000" w:themeColor="text1"/>
                <w:szCs w:val="24"/>
              </w:rPr>
              <w:t xml:space="preserve">- Tháng, quý, 6 tháng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lastRenderedPageBreak/>
              <w:t> </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lastRenderedPageBreak/>
              <w:t>Vĩnh viễn</w:t>
            </w:r>
          </w:p>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10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lastRenderedPageBreak/>
              <w:t>373/ĐTN</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Hồ sơ tổ chức thực hiện các cuộc vận động lớn, thực hiện nghị quyết của Đảng, Nhà nước, Đoàn Thanh niên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Vĩnh viễn</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r>
              <w:rPr>
                <w:rFonts w:eastAsia="Times New Roman" w:cs="Times New Roman"/>
                <w:color w:val="000000" w:themeColor="text1"/>
                <w:szCs w:val="24"/>
              </w:rPr>
              <w:t>374/ĐTN</w:t>
            </w:r>
          </w:p>
        </w:tc>
        <w:tc>
          <w:tcPr>
            <w:tcW w:w="5636"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Tài liệu về tổ chức, nhân sự và các hoạt động của Đoàn Thanh niên cơ quan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20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r w:rsidR="00D53A7D" w:rsidRPr="00F37DBC" w:rsidTr="00D53A7D">
        <w:trPr>
          <w:trHeight w:val="170"/>
        </w:trPr>
        <w:tc>
          <w:tcPr>
            <w:tcW w:w="1984" w:type="dxa"/>
            <w:gridSpan w:val="2"/>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Pr>
                <w:color w:val="000000" w:themeColor="text1"/>
                <w:szCs w:val="24"/>
              </w:rPr>
              <w:t>375/ĐTN</w:t>
            </w:r>
          </w:p>
        </w:tc>
        <w:tc>
          <w:tcPr>
            <w:tcW w:w="5636"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color w:val="000000" w:themeColor="text1"/>
                <w:szCs w:val="24"/>
              </w:rPr>
            </w:pPr>
            <w:r w:rsidRPr="00F37DBC">
              <w:rPr>
                <w:color w:val="000000" w:themeColor="text1"/>
                <w:szCs w:val="24"/>
              </w:rPr>
              <w:t xml:space="preserve">Sổ sách </w:t>
            </w:r>
          </w:p>
        </w:tc>
        <w:tc>
          <w:tcPr>
            <w:tcW w:w="141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jc w:val="center"/>
              <w:rPr>
                <w:color w:val="000000" w:themeColor="text1"/>
                <w:szCs w:val="24"/>
              </w:rPr>
            </w:pPr>
            <w:r w:rsidRPr="00F37DBC">
              <w:rPr>
                <w:color w:val="000000" w:themeColor="text1"/>
                <w:szCs w:val="24"/>
              </w:rPr>
              <w:t xml:space="preserve">20 năm </w:t>
            </w:r>
          </w:p>
        </w:tc>
        <w:tc>
          <w:tcPr>
            <w:tcW w:w="992"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53A7D" w:rsidRPr="00F37DBC" w:rsidRDefault="00D53A7D" w:rsidP="00D53A7D">
            <w:pPr>
              <w:spacing w:after="0" w:line="240" w:lineRule="auto"/>
              <w:rPr>
                <w:rFonts w:eastAsia="Times New Roman" w:cs="Times New Roman"/>
                <w:color w:val="000000" w:themeColor="text1"/>
                <w:szCs w:val="24"/>
              </w:rPr>
            </w:pPr>
          </w:p>
        </w:tc>
      </w:tr>
    </w:tbl>
    <w:p w:rsidR="000505E3" w:rsidRPr="00D75A5D" w:rsidRDefault="000505E3" w:rsidP="002D1FB0">
      <w:pPr>
        <w:spacing w:before="60" w:after="60" w:line="360" w:lineRule="exact"/>
        <w:jc w:val="center"/>
        <w:rPr>
          <w:rFonts w:cs="Times New Roman"/>
          <w:b/>
          <w:sz w:val="28"/>
          <w:szCs w:val="28"/>
        </w:rPr>
      </w:pPr>
    </w:p>
    <w:p w:rsidR="0001113C" w:rsidRDefault="0001113C" w:rsidP="002D1FB0">
      <w:pPr>
        <w:spacing w:before="60" w:after="60" w:line="360" w:lineRule="exact"/>
        <w:jc w:val="center"/>
        <w:rPr>
          <w:rFonts w:cs="Times New Roman"/>
          <w:i/>
          <w:sz w:val="28"/>
          <w:szCs w:val="28"/>
          <w:lang w:val="es-ES"/>
        </w:rPr>
      </w:pPr>
    </w:p>
    <w:p w:rsidR="004C7C02" w:rsidRPr="009E6CD0" w:rsidRDefault="00F37DBC" w:rsidP="004C7C02">
      <w:pPr>
        <w:spacing w:before="60" w:after="60" w:line="360" w:lineRule="exact"/>
        <w:jc w:val="center"/>
        <w:rPr>
          <w:rFonts w:cs="Times New Roman"/>
          <w:i/>
          <w:color w:val="000000" w:themeColor="text1"/>
          <w:sz w:val="28"/>
          <w:szCs w:val="28"/>
          <w:lang w:val="es-ES"/>
        </w:rPr>
      </w:pPr>
      <w:r w:rsidRPr="009E6CD0">
        <w:rPr>
          <w:rFonts w:cs="Times New Roman"/>
          <w:i/>
          <w:color w:val="000000" w:themeColor="text1"/>
          <w:sz w:val="28"/>
          <w:szCs w:val="28"/>
          <w:lang w:val="es-ES"/>
        </w:rPr>
        <w:t xml:space="preserve"> </w:t>
      </w:r>
    </w:p>
    <w:sectPr w:rsidR="004C7C02" w:rsidRPr="009E6CD0" w:rsidSect="00AD7C85">
      <w:footerReference w:type="default" r:id="rId10"/>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150" w:rsidRDefault="00A01150" w:rsidP="000F0F90">
      <w:pPr>
        <w:spacing w:after="0" w:line="240" w:lineRule="auto"/>
      </w:pPr>
      <w:r>
        <w:separator/>
      </w:r>
    </w:p>
  </w:endnote>
  <w:endnote w:type="continuationSeparator" w:id="0">
    <w:p w:rsidR="00A01150" w:rsidRDefault="00A01150" w:rsidP="000F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6770"/>
      <w:docPartObj>
        <w:docPartGallery w:val="Page Numbers (Bottom of Page)"/>
        <w:docPartUnique/>
      </w:docPartObj>
    </w:sdtPr>
    <w:sdtEndPr/>
    <w:sdtContent>
      <w:p w:rsidR="00283B24" w:rsidRDefault="00283B24">
        <w:pPr>
          <w:pStyle w:val="Footer"/>
          <w:jc w:val="center"/>
        </w:pPr>
        <w:r>
          <w:fldChar w:fldCharType="begin"/>
        </w:r>
        <w:r>
          <w:instrText xml:space="preserve"> PAGE   \* MERGEFORMAT </w:instrText>
        </w:r>
        <w:r>
          <w:fldChar w:fldCharType="separate"/>
        </w:r>
        <w:r w:rsidR="00E205AA">
          <w:rPr>
            <w:noProof/>
          </w:rPr>
          <w:t>2</w:t>
        </w:r>
        <w:r>
          <w:rPr>
            <w:noProof/>
          </w:rPr>
          <w:fldChar w:fldCharType="end"/>
        </w:r>
      </w:p>
    </w:sdtContent>
  </w:sdt>
  <w:p w:rsidR="00283B24" w:rsidRDefault="00283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150" w:rsidRDefault="00A01150" w:rsidP="000F0F90">
      <w:pPr>
        <w:spacing w:after="0" w:line="240" w:lineRule="auto"/>
      </w:pPr>
      <w:r>
        <w:separator/>
      </w:r>
    </w:p>
  </w:footnote>
  <w:footnote w:type="continuationSeparator" w:id="0">
    <w:p w:rsidR="00A01150" w:rsidRDefault="00A01150" w:rsidP="000F0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31B"/>
    <w:multiLevelType w:val="hybridMultilevel"/>
    <w:tmpl w:val="ACBC29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956A8B"/>
    <w:multiLevelType w:val="hybridMultilevel"/>
    <w:tmpl w:val="5E4615FE"/>
    <w:lvl w:ilvl="0" w:tplc="8DD812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1765D"/>
    <w:multiLevelType w:val="hybridMultilevel"/>
    <w:tmpl w:val="5C966B8E"/>
    <w:lvl w:ilvl="0" w:tplc="742AF35A">
      <w:start w:val="1"/>
      <w:numFmt w:val="decimal"/>
      <w:lvlText w:val="%1."/>
      <w:lvlJc w:val="left"/>
      <w:pPr>
        <w:ind w:left="720" w:hanging="360"/>
      </w:pPr>
      <w:rPr>
        <w:rFonts w:ascii="Times New Roman" w:eastAsia="Calibri"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14127"/>
    <w:multiLevelType w:val="hybridMultilevel"/>
    <w:tmpl w:val="CFEE7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66EBD"/>
    <w:multiLevelType w:val="hybridMultilevel"/>
    <w:tmpl w:val="A224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D4DBD"/>
    <w:multiLevelType w:val="hybridMultilevel"/>
    <w:tmpl w:val="BFC8F700"/>
    <w:lvl w:ilvl="0" w:tplc="11C03670">
      <w:start w:val="10"/>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E6B45"/>
    <w:multiLevelType w:val="hybridMultilevel"/>
    <w:tmpl w:val="CDEA47CC"/>
    <w:lvl w:ilvl="0" w:tplc="9CC80F1A">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252AE"/>
    <w:multiLevelType w:val="hybridMultilevel"/>
    <w:tmpl w:val="6326181E"/>
    <w:lvl w:ilvl="0" w:tplc="C99267CC">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90E0C"/>
    <w:multiLevelType w:val="hybridMultilevel"/>
    <w:tmpl w:val="7E868122"/>
    <w:lvl w:ilvl="0" w:tplc="07E05CFA">
      <w:start w:val="1"/>
      <w:numFmt w:val="bullet"/>
      <w:pStyle w:val="Char1"/>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3BED2ED1"/>
    <w:multiLevelType w:val="multilevel"/>
    <w:tmpl w:val="9EE06FBA"/>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0">
    <w:nsid w:val="40BB03D4"/>
    <w:multiLevelType w:val="hybridMultilevel"/>
    <w:tmpl w:val="754C5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7B1C92"/>
    <w:multiLevelType w:val="hybridMultilevel"/>
    <w:tmpl w:val="616025B0"/>
    <w:lvl w:ilvl="0" w:tplc="A8B472BE">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672B4"/>
    <w:multiLevelType w:val="hybridMultilevel"/>
    <w:tmpl w:val="0AFCA9F2"/>
    <w:lvl w:ilvl="0" w:tplc="0AF017D0">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F11E05"/>
    <w:multiLevelType w:val="hybridMultilevel"/>
    <w:tmpl w:val="EE4A1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812F6"/>
    <w:multiLevelType w:val="hybridMultilevel"/>
    <w:tmpl w:val="9D7E70A8"/>
    <w:lvl w:ilvl="0" w:tplc="8F38CB8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616465"/>
    <w:multiLevelType w:val="hybridMultilevel"/>
    <w:tmpl w:val="6E38EF32"/>
    <w:lvl w:ilvl="0" w:tplc="C99267CC">
      <w:start w:val="1"/>
      <w:numFmt w:val="decimal"/>
      <w:lvlText w:val="%1."/>
      <w:lvlJc w:val="left"/>
      <w:pPr>
        <w:ind w:left="1080" w:hanging="360"/>
      </w:pPr>
      <w:rPr>
        <w:rFonts w:eastAsia="Calibri"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6"/>
  </w:num>
  <w:num w:numId="5">
    <w:abstractNumId w:val="12"/>
  </w:num>
  <w:num w:numId="6">
    <w:abstractNumId w:val="11"/>
  </w:num>
  <w:num w:numId="7">
    <w:abstractNumId w:val="5"/>
  </w:num>
  <w:num w:numId="8">
    <w:abstractNumId w:val="2"/>
  </w:num>
  <w:num w:numId="9">
    <w:abstractNumId w:val="7"/>
  </w:num>
  <w:num w:numId="10">
    <w:abstractNumId w:val="15"/>
  </w:num>
  <w:num w:numId="11">
    <w:abstractNumId w:val="8"/>
  </w:num>
  <w:num w:numId="12">
    <w:abstractNumId w:val="8"/>
  </w:num>
  <w:num w:numId="13">
    <w:abstractNumId w:val="14"/>
  </w:num>
  <w:num w:numId="14">
    <w:abstractNumId w:val="13"/>
  </w:num>
  <w:num w:numId="15">
    <w:abstractNumId w:val="1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32"/>
    <w:rsid w:val="00007853"/>
    <w:rsid w:val="0001113C"/>
    <w:rsid w:val="000463EF"/>
    <w:rsid w:val="000505E3"/>
    <w:rsid w:val="00073CE8"/>
    <w:rsid w:val="0008390F"/>
    <w:rsid w:val="000C76C4"/>
    <w:rsid w:val="000E4E0B"/>
    <w:rsid w:val="000F0F90"/>
    <w:rsid w:val="00121826"/>
    <w:rsid w:val="00135182"/>
    <w:rsid w:val="001476B4"/>
    <w:rsid w:val="00195D71"/>
    <w:rsid w:val="001A3366"/>
    <w:rsid w:val="001C27E5"/>
    <w:rsid w:val="001E1E20"/>
    <w:rsid w:val="001F48AD"/>
    <w:rsid w:val="002042B2"/>
    <w:rsid w:val="00215B37"/>
    <w:rsid w:val="002247C2"/>
    <w:rsid w:val="0022566D"/>
    <w:rsid w:val="00232382"/>
    <w:rsid w:val="00236F68"/>
    <w:rsid w:val="002700EB"/>
    <w:rsid w:val="00271F27"/>
    <w:rsid w:val="00280555"/>
    <w:rsid w:val="00282A52"/>
    <w:rsid w:val="00283B24"/>
    <w:rsid w:val="00295F0C"/>
    <w:rsid w:val="002A5A67"/>
    <w:rsid w:val="002A6852"/>
    <w:rsid w:val="002B213C"/>
    <w:rsid w:val="002C3E0D"/>
    <w:rsid w:val="002C6CC9"/>
    <w:rsid w:val="002D1FB0"/>
    <w:rsid w:val="002D261D"/>
    <w:rsid w:val="002D7903"/>
    <w:rsid w:val="002E016D"/>
    <w:rsid w:val="00320C15"/>
    <w:rsid w:val="0034653E"/>
    <w:rsid w:val="00380C0C"/>
    <w:rsid w:val="00393A4D"/>
    <w:rsid w:val="003A6037"/>
    <w:rsid w:val="003D667F"/>
    <w:rsid w:val="003E7770"/>
    <w:rsid w:val="00403994"/>
    <w:rsid w:val="00405B73"/>
    <w:rsid w:val="004067E1"/>
    <w:rsid w:val="00412C7A"/>
    <w:rsid w:val="00437404"/>
    <w:rsid w:val="00451A66"/>
    <w:rsid w:val="00464852"/>
    <w:rsid w:val="00493B33"/>
    <w:rsid w:val="004B5B21"/>
    <w:rsid w:val="004B6A92"/>
    <w:rsid w:val="004C0479"/>
    <w:rsid w:val="004C7C02"/>
    <w:rsid w:val="004D6E52"/>
    <w:rsid w:val="00512316"/>
    <w:rsid w:val="00514CDF"/>
    <w:rsid w:val="00532DD7"/>
    <w:rsid w:val="005508F6"/>
    <w:rsid w:val="00550AE6"/>
    <w:rsid w:val="0055352A"/>
    <w:rsid w:val="005609A8"/>
    <w:rsid w:val="00562B8B"/>
    <w:rsid w:val="005A3072"/>
    <w:rsid w:val="005A561F"/>
    <w:rsid w:val="005A6EBF"/>
    <w:rsid w:val="005A79AD"/>
    <w:rsid w:val="005B0D0F"/>
    <w:rsid w:val="005D3CEA"/>
    <w:rsid w:val="005D5C47"/>
    <w:rsid w:val="005E38FD"/>
    <w:rsid w:val="005E5080"/>
    <w:rsid w:val="005E736C"/>
    <w:rsid w:val="005E7B95"/>
    <w:rsid w:val="00604283"/>
    <w:rsid w:val="00616540"/>
    <w:rsid w:val="00626DBA"/>
    <w:rsid w:val="00634880"/>
    <w:rsid w:val="006374E9"/>
    <w:rsid w:val="00673A70"/>
    <w:rsid w:val="00690CEE"/>
    <w:rsid w:val="00693034"/>
    <w:rsid w:val="00697C0C"/>
    <w:rsid w:val="006A17C3"/>
    <w:rsid w:val="006A550E"/>
    <w:rsid w:val="006B573C"/>
    <w:rsid w:val="006F33F6"/>
    <w:rsid w:val="00731F39"/>
    <w:rsid w:val="0075694F"/>
    <w:rsid w:val="00756CC4"/>
    <w:rsid w:val="00796232"/>
    <w:rsid w:val="007A62F3"/>
    <w:rsid w:val="007B5D83"/>
    <w:rsid w:val="007C57F6"/>
    <w:rsid w:val="007C5F8F"/>
    <w:rsid w:val="007D0482"/>
    <w:rsid w:val="007D0832"/>
    <w:rsid w:val="007E5760"/>
    <w:rsid w:val="007E6F17"/>
    <w:rsid w:val="008205DC"/>
    <w:rsid w:val="008247C0"/>
    <w:rsid w:val="00835BBA"/>
    <w:rsid w:val="008414E3"/>
    <w:rsid w:val="00847F6E"/>
    <w:rsid w:val="00863359"/>
    <w:rsid w:val="008668DA"/>
    <w:rsid w:val="00887FE0"/>
    <w:rsid w:val="008B55D5"/>
    <w:rsid w:val="008B660B"/>
    <w:rsid w:val="008B7865"/>
    <w:rsid w:val="008C1518"/>
    <w:rsid w:val="008C191D"/>
    <w:rsid w:val="008D4669"/>
    <w:rsid w:val="008E7150"/>
    <w:rsid w:val="008F4F39"/>
    <w:rsid w:val="0092518A"/>
    <w:rsid w:val="00926BC9"/>
    <w:rsid w:val="009271C0"/>
    <w:rsid w:val="00927E3B"/>
    <w:rsid w:val="009352D9"/>
    <w:rsid w:val="00942B07"/>
    <w:rsid w:val="009607CC"/>
    <w:rsid w:val="00966E1A"/>
    <w:rsid w:val="009838A9"/>
    <w:rsid w:val="00983A7C"/>
    <w:rsid w:val="009B24DB"/>
    <w:rsid w:val="009C6145"/>
    <w:rsid w:val="009D42EE"/>
    <w:rsid w:val="009E65AB"/>
    <w:rsid w:val="009E6CD0"/>
    <w:rsid w:val="009F29FC"/>
    <w:rsid w:val="00A01150"/>
    <w:rsid w:val="00A03DC3"/>
    <w:rsid w:val="00A24C0E"/>
    <w:rsid w:val="00A415D6"/>
    <w:rsid w:val="00A749C0"/>
    <w:rsid w:val="00A76743"/>
    <w:rsid w:val="00A863C2"/>
    <w:rsid w:val="00A95392"/>
    <w:rsid w:val="00A96BC7"/>
    <w:rsid w:val="00AD71A6"/>
    <w:rsid w:val="00AD7C85"/>
    <w:rsid w:val="00B0517A"/>
    <w:rsid w:val="00B138DA"/>
    <w:rsid w:val="00B31E6D"/>
    <w:rsid w:val="00B427DC"/>
    <w:rsid w:val="00B6131F"/>
    <w:rsid w:val="00B64C0C"/>
    <w:rsid w:val="00B75651"/>
    <w:rsid w:val="00B9684D"/>
    <w:rsid w:val="00BB4B82"/>
    <w:rsid w:val="00BE4AB7"/>
    <w:rsid w:val="00C3295B"/>
    <w:rsid w:val="00C639DF"/>
    <w:rsid w:val="00C66098"/>
    <w:rsid w:val="00C7554A"/>
    <w:rsid w:val="00CB2D4B"/>
    <w:rsid w:val="00CC2F93"/>
    <w:rsid w:val="00CE59C0"/>
    <w:rsid w:val="00CF5BEB"/>
    <w:rsid w:val="00D04E74"/>
    <w:rsid w:val="00D11525"/>
    <w:rsid w:val="00D42B15"/>
    <w:rsid w:val="00D44AA4"/>
    <w:rsid w:val="00D53A7D"/>
    <w:rsid w:val="00D57042"/>
    <w:rsid w:val="00D63CEB"/>
    <w:rsid w:val="00D669B4"/>
    <w:rsid w:val="00D72C37"/>
    <w:rsid w:val="00D75A5D"/>
    <w:rsid w:val="00D95340"/>
    <w:rsid w:val="00DA1D00"/>
    <w:rsid w:val="00DA261B"/>
    <w:rsid w:val="00DB3088"/>
    <w:rsid w:val="00DC4E5B"/>
    <w:rsid w:val="00DE291A"/>
    <w:rsid w:val="00DF6B66"/>
    <w:rsid w:val="00E205AA"/>
    <w:rsid w:val="00E27091"/>
    <w:rsid w:val="00E273CB"/>
    <w:rsid w:val="00E67390"/>
    <w:rsid w:val="00E7135B"/>
    <w:rsid w:val="00E75E00"/>
    <w:rsid w:val="00E9642D"/>
    <w:rsid w:val="00EB7E52"/>
    <w:rsid w:val="00EC07D3"/>
    <w:rsid w:val="00EC1308"/>
    <w:rsid w:val="00EC36ED"/>
    <w:rsid w:val="00ED5F33"/>
    <w:rsid w:val="00EE7B7F"/>
    <w:rsid w:val="00EF49A9"/>
    <w:rsid w:val="00EF60FC"/>
    <w:rsid w:val="00F0229E"/>
    <w:rsid w:val="00F10E83"/>
    <w:rsid w:val="00F151F9"/>
    <w:rsid w:val="00F169D7"/>
    <w:rsid w:val="00F306DF"/>
    <w:rsid w:val="00F37DBC"/>
    <w:rsid w:val="00F451DF"/>
    <w:rsid w:val="00F45852"/>
    <w:rsid w:val="00F56028"/>
    <w:rsid w:val="00F6328E"/>
    <w:rsid w:val="00FB6E42"/>
    <w:rsid w:val="00FD763E"/>
    <w:rsid w:val="00FE0EDC"/>
    <w:rsid w:val="00FE49A0"/>
    <w:rsid w:val="00FE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3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D0832"/>
    <w:pPr>
      <w:spacing w:before="100" w:beforeAutospacing="1" w:after="100" w:afterAutospacing="1" w:line="240" w:lineRule="auto"/>
    </w:pPr>
    <w:rPr>
      <w:rFonts w:eastAsia="Times New Roman" w:cs="Times New Roman"/>
      <w:szCs w:val="24"/>
    </w:rPr>
  </w:style>
  <w:style w:type="character" w:customStyle="1" w:styleId="BodyTextChar">
    <w:name w:val="Body Text Char"/>
    <w:basedOn w:val="DefaultParagraphFont"/>
    <w:link w:val="BodyText"/>
    <w:semiHidden/>
    <w:rsid w:val="007D0832"/>
    <w:rPr>
      <w:rFonts w:ascii="Times New Roman" w:eastAsia="Times New Roman" w:hAnsi="Times New Roman" w:cs="Times New Roman"/>
      <w:sz w:val="24"/>
      <w:szCs w:val="24"/>
    </w:rPr>
  </w:style>
  <w:style w:type="table" w:styleId="TableGrid">
    <w:name w:val="Table Grid"/>
    <w:basedOn w:val="TableNormal"/>
    <w:rsid w:val="007D0832"/>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0832"/>
    <w:pPr>
      <w:ind w:left="720"/>
      <w:contextualSpacing/>
    </w:pPr>
  </w:style>
  <w:style w:type="paragraph" w:styleId="NormalWeb">
    <w:name w:val="Normal (Web)"/>
    <w:basedOn w:val="Normal"/>
    <w:uiPriority w:val="99"/>
    <w:unhideWhenUsed/>
    <w:rsid w:val="007D0832"/>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7D0832"/>
  </w:style>
  <w:style w:type="paragraph" w:styleId="Header">
    <w:name w:val="header"/>
    <w:basedOn w:val="Normal"/>
    <w:link w:val="HeaderChar"/>
    <w:uiPriority w:val="99"/>
    <w:unhideWhenUsed/>
    <w:rsid w:val="007D0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32"/>
    <w:rPr>
      <w:rFonts w:ascii="Times New Roman" w:hAnsi="Times New Roman"/>
      <w:sz w:val="24"/>
    </w:rPr>
  </w:style>
  <w:style w:type="paragraph" w:styleId="Footer">
    <w:name w:val="footer"/>
    <w:basedOn w:val="Normal"/>
    <w:link w:val="FooterChar"/>
    <w:uiPriority w:val="99"/>
    <w:unhideWhenUsed/>
    <w:rsid w:val="007D0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32"/>
    <w:rPr>
      <w:rFonts w:ascii="Times New Roman" w:hAnsi="Times New Roman"/>
      <w:sz w:val="24"/>
    </w:rPr>
  </w:style>
  <w:style w:type="paragraph" w:styleId="BodyTextIndent">
    <w:name w:val="Body Text Indent"/>
    <w:basedOn w:val="Normal"/>
    <w:link w:val="BodyTextIndentChar"/>
    <w:uiPriority w:val="99"/>
    <w:rsid w:val="007D0832"/>
    <w:pPr>
      <w:spacing w:before="100" w:beforeAutospacing="1" w:after="100" w:afterAutospacing="1" w:line="240" w:lineRule="auto"/>
    </w:pPr>
    <w:rPr>
      <w:rFonts w:eastAsia="Times New Roman" w:cs="Times New Roman"/>
      <w:szCs w:val="24"/>
    </w:rPr>
  </w:style>
  <w:style w:type="character" w:customStyle="1" w:styleId="BodyTextIndentChar">
    <w:name w:val="Body Text Indent Char"/>
    <w:basedOn w:val="DefaultParagraphFont"/>
    <w:link w:val="BodyTextIndent"/>
    <w:uiPriority w:val="99"/>
    <w:rsid w:val="007D083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832"/>
    <w:rPr>
      <w:color w:val="0000FF" w:themeColor="hyperlink"/>
      <w:u w:val="single"/>
    </w:rPr>
  </w:style>
  <w:style w:type="character" w:styleId="FollowedHyperlink">
    <w:name w:val="FollowedHyperlink"/>
    <w:basedOn w:val="DefaultParagraphFont"/>
    <w:uiPriority w:val="99"/>
    <w:semiHidden/>
    <w:unhideWhenUsed/>
    <w:rsid w:val="007D0482"/>
    <w:rPr>
      <w:color w:val="800080" w:themeColor="followedHyperlink"/>
      <w:u w:val="single"/>
    </w:rPr>
  </w:style>
  <w:style w:type="paragraph" w:styleId="BodyTextIndent2">
    <w:name w:val="Body Text Indent 2"/>
    <w:basedOn w:val="Normal"/>
    <w:link w:val="BodyTextIndent2Char"/>
    <w:uiPriority w:val="99"/>
    <w:semiHidden/>
    <w:unhideWhenUsed/>
    <w:rsid w:val="007D0482"/>
    <w:pPr>
      <w:spacing w:after="0" w:line="240" w:lineRule="auto"/>
      <w:ind w:left="5320" w:hanging="5760"/>
    </w:pPr>
    <w:rPr>
      <w:rFonts w:eastAsia="Times New Roman" w:cs="Times New Roman"/>
      <w:sz w:val="28"/>
      <w:szCs w:val="28"/>
    </w:rPr>
  </w:style>
  <w:style w:type="character" w:customStyle="1" w:styleId="BodyTextIndent2Char">
    <w:name w:val="Body Text Indent 2 Char"/>
    <w:basedOn w:val="DefaultParagraphFont"/>
    <w:link w:val="BodyTextIndent2"/>
    <w:uiPriority w:val="99"/>
    <w:semiHidden/>
    <w:rsid w:val="007D0482"/>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7D048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D0482"/>
    <w:rPr>
      <w:rFonts w:ascii="Tahoma" w:eastAsia="Times New Roman" w:hAnsi="Tahoma" w:cs="Tahoma"/>
      <w:sz w:val="16"/>
      <w:szCs w:val="16"/>
    </w:rPr>
  </w:style>
  <w:style w:type="paragraph" w:customStyle="1" w:styleId="Char1">
    <w:name w:val="Char1"/>
    <w:autoRedefine/>
    <w:uiPriority w:val="99"/>
    <w:rsid w:val="007D0482"/>
    <w:pPr>
      <w:numPr>
        <w:numId w:val="11"/>
      </w:numPr>
      <w:spacing w:after="120" w:line="240" w:lineRule="auto"/>
      <w:ind w:left="357" w:firstLine="0"/>
    </w:pPr>
    <w:rPr>
      <w:rFonts w:ascii="Times New Roman" w:eastAsia="Times New Roman" w:hAnsi="Times New Roman" w:cs="Times New Roman"/>
      <w:sz w:val="20"/>
      <w:szCs w:val="20"/>
    </w:rPr>
  </w:style>
  <w:style w:type="paragraph" w:customStyle="1" w:styleId="xl70">
    <w:name w:val="xl70"/>
    <w:basedOn w:val="Normal"/>
    <w:uiPriority w:val="99"/>
    <w:rsid w:val="007D0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71">
    <w:name w:val="xl71"/>
    <w:basedOn w:val="Normal"/>
    <w:uiPriority w:val="99"/>
    <w:rsid w:val="007D0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72">
    <w:name w:val="xl72"/>
    <w:basedOn w:val="Normal"/>
    <w:uiPriority w:val="99"/>
    <w:rsid w:val="007D0482"/>
    <w:pPr>
      <w:spacing w:before="100" w:beforeAutospacing="1" w:after="100" w:afterAutospacing="1" w:line="240" w:lineRule="auto"/>
      <w:jc w:val="center"/>
    </w:pPr>
    <w:rPr>
      <w:rFonts w:eastAsia="Times New Roman" w:cs="Times New Roman"/>
      <w:szCs w:val="24"/>
    </w:rPr>
  </w:style>
  <w:style w:type="paragraph" w:customStyle="1" w:styleId="xl73">
    <w:name w:val="xl73"/>
    <w:basedOn w:val="Normal"/>
    <w:uiPriority w:val="99"/>
    <w:rsid w:val="007D0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Cs w:val="24"/>
    </w:rPr>
  </w:style>
  <w:style w:type="paragraph" w:customStyle="1" w:styleId="xl74">
    <w:name w:val="xl74"/>
    <w:basedOn w:val="Normal"/>
    <w:uiPriority w:val="99"/>
    <w:rsid w:val="007D0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Cs w:val="24"/>
    </w:rPr>
  </w:style>
  <w:style w:type="paragraph" w:customStyle="1" w:styleId="xl75">
    <w:name w:val="xl75"/>
    <w:basedOn w:val="Normal"/>
    <w:uiPriority w:val="99"/>
    <w:rsid w:val="007D0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Cs w:val="24"/>
    </w:rPr>
  </w:style>
  <w:style w:type="paragraph" w:customStyle="1" w:styleId="xl76">
    <w:name w:val="xl76"/>
    <w:basedOn w:val="Normal"/>
    <w:uiPriority w:val="99"/>
    <w:rsid w:val="007D0482"/>
    <w:pPr>
      <w:spacing w:before="100" w:beforeAutospacing="1" w:after="100" w:afterAutospacing="1" w:line="240" w:lineRule="auto"/>
      <w:jc w:val="both"/>
    </w:pPr>
    <w:rPr>
      <w:rFonts w:eastAsia="Times New Roman" w:cs="Times New Roman"/>
      <w:szCs w:val="24"/>
    </w:rPr>
  </w:style>
  <w:style w:type="paragraph" w:customStyle="1" w:styleId="xl77">
    <w:name w:val="xl77"/>
    <w:basedOn w:val="Normal"/>
    <w:uiPriority w:val="99"/>
    <w:rsid w:val="007D0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color w:val="000000"/>
      <w:szCs w:val="24"/>
    </w:rPr>
  </w:style>
  <w:style w:type="paragraph" w:customStyle="1" w:styleId="xl78">
    <w:name w:val="xl78"/>
    <w:basedOn w:val="Normal"/>
    <w:uiPriority w:val="99"/>
    <w:rsid w:val="007D0482"/>
    <w:pPr>
      <w:spacing w:before="100" w:beforeAutospacing="1" w:after="100" w:afterAutospacing="1" w:line="240" w:lineRule="auto"/>
      <w:jc w:val="both"/>
    </w:pPr>
    <w:rPr>
      <w:rFonts w:eastAsia="Times New Roman" w:cs="Times New Roman"/>
      <w:color w:val="FF0000"/>
      <w:szCs w:val="24"/>
    </w:rPr>
  </w:style>
  <w:style w:type="paragraph" w:customStyle="1" w:styleId="xl79">
    <w:name w:val="xl79"/>
    <w:basedOn w:val="Normal"/>
    <w:uiPriority w:val="99"/>
    <w:rsid w:val="007D0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Cs w:val="24"/>
    </w:rPr>
  </w:style>
  <w:style w:type="paragraph" w:customStyle="1" w:styleId="xl80">
    <w:name w:val="xl80"/>
    <w:basedOn w:val="Normal"/>
    <w:uiPriority w:val="99"/>
    <w:rsid w:val="007D0482"/>
    <w:pPr>
      <w:spacing w:before="100" w:beforeAutospacing="1" w:after="100" w:afterAutospacing="1" w:line="240" w:lineRule="auto"/>
      <w:jc w:val="center"/>
    </w:pPr>
    <w:rPr>
      <w:rFonts w:eastAsia="Times New Roman" w:cs="Times New Roman"/>
      <w:szCs w:val="24"/>
    </w:rPr>
  </w:style>
  <w:style w:type="paragraph" w:customStyle="1" w:styleId="xl81">
    <w:name w:val="xl81"/>
    <w:basedOn w:val="Normal"/>
    <w:uiPriority w:val="99"/>
    <w:rsid w:val="007D0482"/>
    <w:pPr>
      <w:spacing w:before="100" w:beforeAutospacing="1" w:after="100" w:afterAutospacing="1" w:line="240" w:lineRule="auto"/>
      <w:jc w:val="center"/>
    </w:pPr>
    <w:rPr>
      <w:rFonts w:eastAsia="Times New Roman" w:cs="Times New Roman"/>
      <w:b/>
      <w:bCs/>
      <w:szCs w:val="24"/>
    </w:rPr>
  </w:style>
  <w:style w:type="paragraph" w:customStyle="1" w:styleId="xl82">
    <w:name w:val="xl82"/>
    <w:basedOn w:val="Normal"/>
    <w:uiPriority w:val="99"/>
    <w:rsid w:val="007D0482"/>
    <w:pPr>
      <w:spacing w:before="100" w:beforeAutospacing="1" w:after="100" w:afterAutospacing="1" w:line="240" w:lineRule="auto"/>
      <w:jc w:val="center"/>
    </w:pPr>
    <w:rPr>
      <w:rFonts w:eastAsia="Times New Roman" w:cs="Times New Roman"/>
      <w:b/>
      <w:bCs/>
      <w:szCs w:val="24"/>
    </w:rPr>
  </w:style>
  <w:style w:type="paragraph" w:customStyle="1" w:styleId="xl83">
    <w:name w:val="xl83"/>
    <w:basedOn w:val="Normal"/>
    <w:uiPriority w:val="99"/>
    <w:rsid w:val="007D0482"/>
    <w:pPr>
      <w:spacing w:before="100" w:beforeAutospacing="1" w:after="100" w:afterAutospacing="1" w:line="240" w:lineRule="auto"/>
      <w:jc w:val="both"/>
    </w:pPr>
    <w:rPr>
      <w:rFonts w:eastAsia="Times New Roman" w:cs="Times New Roman"/>
      <w:b/>
      <w:bCs/>
      <w:szCs w:val="24"/>
    </w:rPr>
  </w:style>
  <w:style w:type="paragraph" w:customStyle="1" w:styleId="xl84">
    <w:name w:val="xl84"/>
    <w:basedOn w:val="Normal"/>
    <w:uiPriority w:val="99"/>
    <w:rsid w:val="007D0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rPr>
  </w:style>
  <w:style w:type="character" w:customStyle="1" w:styleId="BodyTextIndent2Char1">
    <w:name w:val="Body Text Indent 2 Char1"/>
    <w:basedOn w:val="DefaultParagraphFont"/>
    <w:uiPriority w:val="99"/>
    <w:semiHidden/>
    <w:rsid w:val="007D0482"/>
    <w:rPr>
      <w:rFonts w:ascii="Times New Roman" w:eastAsia="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3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D0832"/>
    <w:pPr>
      <w:spacing w:before="100" w:beforeAutospacing="1" w:after="100" w:afterAutospacing="1" w:line="240" w:lineRule="auto"/>
    </w:pPr>
    <w:rPr>
      <w:rFonts w:eastAsia="Times New Roman" w:cs="Times New Roman"/>
      <w:szCs w:val="24"/>
    </w:rPr>
  </w:style>
  <w:style w:type="character" w:customStyle="1" w:styleId="BodyTextChar">
    <w:name w:val="Body Text Char"/>
    <w:basedOn w:val="DefaultParagraphFont"/>
    <w:link w:val="BodyText"/>
    <w:semiHidden/>
    <w:rsid w:val="007D0832"/>
    <w:rPr>
      <w:rFonts w:ascii="Times New Roman" w:eastAsia="Times New Roman" w:hAnsi="Times New Roman" w:cs="Times New Roman"/>
      <w:sz w:val="24"/>
      <w:szCs w:val="24"/>
    </w:rPr>
  </w:style>
  <w:style w:type="table" w:styleId="TableGrid">
    <w:name w:val="Table Grid"/>
    <w:basedOn w:val="TableNormal"/>
    <w:rsid w:val="007D0832"/>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0832"/>
    <w:pPr>
      <w:ind w:left="720"/>
      <w:contextualSpacing/>
    </w:pPr>
  </w:style>
  <w:style w:type="paragraph" w:styleId="NormalWeb">
    <w:name w:val="Normal (Web)"/>
    <w:basedOn w:val="Normal"/>
    <w:uiPriority w:val="99"/>
    <w:unhideWhenUsed/>
    <w:rsid w:val="007D0832"/>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7D0832"/>
  </w:style>
  <w:style w:type="paragraph" w:styleId="Header">
    <w:name w:val="header"/>
    <w:basedOn w:val="Normal"/>
    <w:link w:val="HeaderChar"/>
    <w:uiPriority w:val="99"/>
    <w:unhideWhenUsed/>
    <w:rsid w:val="007D0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32"/>
    <w:rPr>
      <w:rFonts w:ascii="Times New Roman" w:hAnsi="Times New Roman"/>
      <w:sz w:val="24"/>
    </w:rPr>
  </w:style>
  <w:style w:type="paragraph" w:styleId="Footer">
    <w:name w:val="footer"/>
    <w:basedOn w:val="Normal"/>
    <w:link w:val="FooterChar"/>
    <w:uiPriority w:val="99"/>
    <w:unhideWhenUsed/>
    <w:rsid w:val="007D0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32"/>
    <w:rPr>
      <w:rFonts w:ascii="Times New Roman" w:hAnsi="Times New Roman"/>
      <w:sz w:val="24"/>
    </w:rPr>
  </w:style>
  <w:style w:type="paragraph" w:styleId="BodyTextIndent">
    <w:name w:val="Body Text Indent"/>
    <w:basedOn w:val="Normal"/>
    <w:link w:val="BodyTextIndentChar"/>
    <w:uiPriority w:val="99"/>
    <w:rsid w:val="007D0832"/>
    <w:pPr>
      <w:spacing w:before="100" w:beforeAutospacing="1" w:after="100" w:afterAutospacing="1" w:line="240" w:lineRule="auto"/>
    </w:pPr>
    <w:rPr>
      <w:rFonts w:eastAsia="Times New Roman" w:cs="Times New Roman"/>
      <w:szCs w:val="24"/>
    </w:rPr>
  </w:style>
  <w:style w:type="character" w:customStyle="1" w:styleId="BodyTextIndentChar">
    <w:name w:val="Body Text Indent Char"/>
    <w:basedOn w:val="DefaultParagraphFont"/>
    <w:link w:val="BodyTextIndent"/>
    <w:uiPriority w:val="99"/>
    <w:rsid w:val="007D083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832"/>
    <w:rPr>
      <w:color w:val="0000FF" w:themeColor="hyperlink"/>
      <w:u w:val="single"/>
    </w:rPr>
  </w:style>
  <w:style w:type="character" w:styleId="FollowedHyperlink">
    <w:name w:val="FollowedHyperlink"/>
    <w:basedOn w:val="DefaultParagraphFont"/>
    <w:uiPriority w:val="99"/>
    <w:semiHidden/>
    <w:unhideWhenUsed/>
    <w:rsid w:val="007D0482"/>
    <w:rPr>
      <w:color w:val="800080" w:themeColor="followedHyperlink"/>
      <w:u w:val="single"/>
    </w:rPr>
  </w:style>
  <w:style w:type="paragraph" w:styleId="BodyTextIndent2">
    <w:name w:val="Body Text Indent 2"/>
    <w:basedOn w:val="Normal"/>
    <w:link w:val="BodyTextIndent2Char"/>
    <w:uiPriority w:val="99"/>
    <w:semiHidden/>
    <w:unhideWhenUsed/>
    <w:rsid w:val="007D0482"/>
    <w:pPr>
      <w:spacing w:after="0" w:line="240" w:lineRule="auto"/>
      <w:ind w:left="5320" w:hanging="5760"/>
    </w:pPr>
    <w:rPr>
      <w:rFonts w:eastAsia="Times New Roman" w:cs="Times New Roman"/>
      <w:sz w:val="28"/>
      <w:szCs w:val="28"/>
    </w:rPr>
  </w:style>
  <w:style w:type="character" w:customStyle="1" w:styleId="BodyTextIndent2Char">
    <w:name w:val="Body Text Indent 2 Char"/>
    <w:basedOn w:val="DefaultParagraphFont"/>
    <w:link w:val="BodyTextIndent2"/>
    <w:uiPriority w:val="99"/>
    <w:semiHidden/>
    <w:rsid w:val="007D0482"/>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7D048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D0482"/>
    <w:rPr>
      <w:rFonts w:ascii="Tahoma" w:eastAsia="Times New Roman" w:hAnsi="Tahoma" w:cs="Tahoma"/>
      <w:sz w:val="16"/>
      <w:szCs w:val="16"/>
    </w:rPr>
  </w:style>
  <w:style w:type="paragraph" w:customStyle="1" w:styleId="Char1">
    <w:name w:val="Char1"/>
    <w:autoRedefine/>
    <w:uiPriority w:val="99"/>
    <w:rsid w:val="007D0482"/>
    <w:pPr>
      <w:numPr>
        <w:numId w:val="11"/>
      </w:numPr>
      <w:spacing w:after="120" w:line="240" w:lineRule="auto"/>
      <w:ind w:left="357" w:firstLine="0"/>
    </w:pPr>
    <w:rPr>
      <w:rFonts w:ascii="Times New Roman" w:eastAsia="Times New Roman" w:hAnsi="Times New Roman" w:cs="Times New Roman"/>
      <w:sz w:val="20"/>
      <w:szCs w:val="20"/>
    </w:rPr>
  </w:style>
  <w:style w:type="paragraph" w:customStyle="1" w:styleId="xl70">
    <w:name w:val="xl70"/>
    <w:basedOn w:val="Normal"/>
    <w:uiPriority w:val="99"/>
    <w:rsid w:val="007D0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71">
    <w:name w:val="xl71"/>
    <w:basedOn w:val="Normal"/>
    <w:uiPriority w:val="99"/>
    <w:rsid w:val="007D0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72">
    <w:name w:val="xl72"/>
    <w:basedOn w:val="Normal"/>
    <w:uiPriority w:val="99"/>
    <w:rsid w:val="007D0482"/>
    <w:pPr>
      <w:spacing w:before="100" w:beforeAutospacing="1" w:after="100" w:afterAutospacing="1" w:line="240" w:lineRule="auto"/>
      <w:jc w:val="center"/>
    </w:pPr>
    <w:rPr>
      <w:rFonts w:eastAsia="Times New Roman" w:cs="Times New Roman"/>
      <w:szCs w:val="24"/>
    </w:rPr>
  </w:style>
  <w:style w:type="paragraph" w:customStyle="1" w:styleId="xl73">
    <w:name w:val="xl73"/>
    <w:basedOn w:val="Normal"/>
    <w:uiPriority w:val="99"/>
    <w:rsid w:val="007D0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Cs w:val="24"/>
    </w:rPr>
  </w:style>
  <w:style w:type="paragraph" w:customStyle="1" w:styleId="xl74">
    <w:name w:val="xl74"/>
    <w:basedOn w:val="Normal"/>
    <w:uiPriority w:val="99"/>
    <w:rsid w:val="007D0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Cs w:val="24"/>
    </w:rPr>
  </w:style>
  <w:style w:type="paragraph" w:customStyle="1" w:styleId="xl75">
    <w:name w:val="xl75"/>
    <w:basedOn w:val="Normal"/>
    <w:uiPriority w:val="99"/>
    <w:rsid w:val="007D0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Cs w:val="24"/>
    </w:rPr>
  </w:style>
  <w:style w:type="paragraph" w:customStyle="1" w:styleId="xl76">
    <w:name w:val="xl76"/>
    <w:basedOn w:val="Normal"/>
    <w:uiPriority w:val="99"/>
    <w:rsid w:val="007D0482"/>
    <w:pPr>
      <w:spacing w:before="100" w:beforeAutospacing="1" w:after="100" w:afterAutospacing="1" w:line="240" w:lineRule="auto"/>
      <w:jc w:val="both"/>
    </w:pPr>
    <w:rPr>
      <w:rFonts w:eastAsia="Times New Roman" w:cs="Times New Roman"/>
      <w:szCs w:val="24"/>
    </w:rPr>
  </w:style>
  <w:style w:type="paragraph" w:customStyle="1" w:styleId="xl77">
    <w:name w:val="xl77"/>
    <w:basedOn w:val="Normal"/>
    <w:uiPriority w:val="99"/>
    <w:rsid w:val="007D0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color w:val="000000"/>
      <w:szCs w:val="24"/>
    </w:rPr>
  </w:style>
  <w:style w:type="paragraph" w:customStyle="1" w:styleId="xl78">
    <w:name w:val="xl78"/>
    <w:basedOn w:val="Normal"/>
    <w:uiPriority w:val="99"/>
    <w:rsid w:val="007D0482"/>
    <w:pPr>
      <w:spacing w:before="100" w:beforeAutospacing="1" w:after="100" w:afterAutospacing="1" w:line="240" w:lineRule="auto"/>
      <w:jc w:val="both"/>
    </w:pPr>
    <w:rPr>
      <w:rFonts w:eastAsia="Times New Roman" w:cs="Times New Roman"/>
      <w:color w:val="FF0000"/>
      <w:szCs w:val="24"/>
    </w:rPr>
  </w:style>
  <w:style w:type="paragraph" w:customStyle="1" w:styleId="xl79">
    <w:name w:val="xl79"/>
    <w:basedOn w:val="Normal"/>
    <w:uiPriority w:val="99"/>
    <w:rsid w:val="007D0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Cs w:val="24"/>
    </w:rPr>
  </w:style>
  <w:style w:type="paragraph" w:customStyle="1" w:styleId="xl80">
    <w:name w:val="xl80"/>
    <w:basedOn w:val="Normal"/>
    <w:uiPriority w:val="99"/>
    <w:rsid w:val="007D0482"/>
    <w:pPr>
      <w:spacing w:before="100" w:beforeAutospacing="1" w:after="100" w:afterAutospacing="1" w:line="240" w:lineRule="auto"/>
      <w:jc w:val="center"/>
    </w:pPr>
    <w:rPr>
      <w:rFonts w:eastAsia="Times New Roman" w:cs="Times New Roman"/>
      <w:szCs w:val="24"/>
    </w:rPr>
  </w:style>
  <w:style w:type="paragraph" w:customStyle="1" w:styleId="xl81">
    <w:name w:val="xl81"/>
    <w:basedOn w:val="Normal"/>
    <w:uiPriority w:val="99"/>
    <w:rsid w:val="007D0482"/>
    <w:pPr>
      <w:spacing w:before="100" w:beforeAutospacing="1" w:after="100" w:afterAutospacing="1" w:line="240" w:lineRule="auto"/>
      <w:jc w:val="center"/>
    </w:pPr>
    <w:rPr>
      <w:rFonts w:eastAsia="Times New Roman" w:cs="Times New Roman"/>
      <w:b/>
      <w:bCs/>
      <w:szCs w:val="24"/>
    </w:rPr>
  </w:style>
  <w:style w:type="paragraph" w:customStyle="1" w:styleId="xl82">
    <w:name w:val="xl82"/>
    <w:basedOn w:val="Normal"/>
    <w:uiPriority w:val="99"/>
    <w:rsid w:val="007D0482"/>
    <w:pPr>
      <w:spacing w:before="100" w:beforeAutospacing="1" w:after="100" w:afterAutospacing="1" w:line="240" w:lineRule="auto"/>
      <w:jc w:val="center"/>
    </w:pPr>
    <w:rPr>
      <w:rFonts w:eastAsia="Times New Roman" w:cs="Times New Roman"/>
      <w:b/>
      <w:bCs/>
      <w:szCs w:val="24"/>
    </w:rPr>
  </w:style>
  <w:style w:type="paragraph" w:customStyle="1" w:styleId="xl83">
    <w:name w:val="xl83"/>
    <w:basedOn w:val="Normal"/>
    <w:uiPriority w:val="99"/>
    <w:rsid w:val="007D0482"/>
    <w:pPr>
      <w:spacing w:before="100" w:beforeAutospacing="1" w:after="100" w:afterAutospacing="1" w:line="240" w:lineRule="auto"/>
      <w:jc w:val="both"/>
    </w:pPr>
    <w:rPr>
      <w:rFonts w:eastAsia="Times New Roman" w:cs="Times New Roman"/>
      <w:b/>
      <w:bCs/>
      <w:szCs w:val="24"/>
    </w:rPr>
  </w:style>
  <w:style w:type="paragraph" w:customStyle="1" w:styleId="xl84">
    <w:name w:val="xl84"/>
    <w:basedOn w:val="Normal"/>
    <w:uiPriority w:val="99"/>
    <w:rsid w:val="007D0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rPr>
  </w:style>
  <w:style w:type="character" w:customStyle="1" w:styleId="BodyTextIndent2Char1">
    <w:name w:val="Body Text Indent 2 Char1"/>
    <w:basedOn w:val="DefaultParagraphFont"/>
    <w:uiPriority w:val="99"/>
    <w:semiHidden/>
    <w:rsid w:val="007D0482"/>
    <w:rPr>
      <w:rFonts w:ascii="Times New Roman" w:eastAsia="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2481">
      <w:bodyDiv w:val="1"/>
      <w:marLeft w:val="0"/>
      <w:marRight w:val="0"/>
      <w:marTop w:val="0"/>
      <w:marBottom w:val="0"/>
      <w:divBdr>
        <w:top w:val="none" w:sz="0" w:space="0" w:color="auto"/>
        <w:left w:val="none" w:sz="0" w:space="0" w:color="auto"/>
        <w:bottom w:val="none" w:sz="0" w:space="0" w:color="auto"/>
        <w:right w:val="none" w:sz="0" w:space="0" w:color="auto"/>
      </w:divBdr>
    </w:div>
    <w:div w:id="152650114">
      <w:bodyDiv w:val="1"/>
      <w:marLeft w:val="0"/>
      <w:marRight w:val="0"/>
      <w:marTop w:val="0"/>
      <w:marBottom w:val="0"/>
      <w:divBdr>
        <w:top w:val="none" w:sz="0" w:space="0" w:color="auto"/>
        <w:left w:val="none" w:sz="0" w:space="0" w:color="auto"/>
        <w:bottom w:val="none" w:sz="0" w:space="0" w:color="auto"/>
        <w:right w:val="none" w:sz="0" w:space="0" w:color="auto"/>
      </w:divBdr>
    </w:div>
    <w:div w:id="267858597">
      <w:bodyDiv w:val="1"/>
      <w:marLeft w:val="0"/>
      <w:marRight w:val="0"/>
      <w:marTop w:val="0"/>
      <w:marBottom w:val="0"/>
      <w:divBdr>
        <w:top w:val="none" w:sz="0" w:space="0" w:color="auto"/>
        <w:left w:val="none" w:sz="0" w:space="0" w:color="auto"/>
        <w:bottom w:val="none" w:sz="0" w:space="0" w:color="auto"/>
        <w:right w:val="none" w:sz="0" w:space="0" w:color="auto"/>
      </w:divBdr>
    </w:div>
    <w:div w:id="539825015">
      <w:bodyDiv w:val="1"/>
      <w:marLeft w:val="0"/>
      <w:marRight w:val="0"/>
      <w:marTop w:val="0"/>
      <w:marBottom w:val="0"/>
      <w:divBdr>
        <w:top w:val="none" w:sz="0" w:space="0" w:color="auto"/>
        <w:left w:val="none" w:sz="0" w:space="0" w:color="auto"/>
        <w:bottom w:val="none" w:sz="0" w:space="0" w:color="auto"/>
        <w:right w:val="none" w:sz="0" w:space="0" w:color="auto"/>
      </w:divBdr>
    </w:div>
    <w:div w:id="1462261222">
      <w:bodyDiv w:val="1"/>
      <w:marLeft w:val="0"/>
      <w:marRight w:val="0"/>
      <w:marTop w:val="0"/>
      <w:marBottom w:val="0"/>
      <w:divBdr>
        <w:top w:val="none" w:sz="0" w:space="0" w:color="auto"/>
        <w:left w:val="none" w:sz="0" w:space="0" w:color="auto"/>
        <w:bottom w:val="none" w:sz="0" w:space="0" w:color="auto"/>
        <w:right w:val="none" w:sz="0" w:space="0" w:color="auto"/>
      </w:divBdr>
    </w:div>
    <w:div w:id="163887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tduong@ump.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22E06-3513-4439-974D-B27688A9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26</Pages>
  <Words>7908</Words>
  <Characters>45078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Nautica</dc:creator>
  <cp:keywords/>
  <dc:description/>
  <cp:lastModifiedBy>Nautica</cp:lastModifiedBy>
  <cp:revision>35</cp:revision>
  <cp:lastPrinted>2018-05-02T06:06:00Z</cp:lastPrinted>
  <dcterms:created xsi:type="dcterms:W3CDTF">2018-03-01T08:20:00Z</dcterms:created>
  <dcterms:modified xsi:type="dcterms:W3CDTF">2018-05-08T01:45:00Z</dcterms:modified>
</cp:coreProperties>
</file>