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3240"/>
        <w:gridCol w:w="3420"/>
        <w:gridCol w:w="3240"/>
      </w:tblGrid>
      <w:tr w:rsidR="000B648C" w:rsidRPr="00A800ED" w:rsidTr="00CA23BE"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Soạnthảo</w:t>
            </w:r>
          </w:p>
        </w:tc>
        <w:tc>
          <w:tcPr>
            <w:tcW w:w="342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Kiểmtra</w:t>
            </w:r>
          </w:p>
        </w:tc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Phêduyệt</w:t>
            </w: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648C" w:rsidRPr="00A800ED" w:rsidTr="00CA23BE"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 /    /2017</w:t>
            </w:r>
          </w:p>
        </w:tc>
        <w:tc>
          <w:tcPr>
            <w:tcW w:w="342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 /   /2017</w:t>
            </w:r>
          </w:p>
        </w:tc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/   /2017</w:t>
            </w: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48C" w:rsidRPr="00A800ED" w:rsidTr="00CA23BE"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Ban QLĐT</w:t>
            </w:r>
          </w:p>
        </w:tc>
        <w:tc>
          <w:tcPr>
            <w:tcW w:w="342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Ban QLĐT</w:t>
            </w:r>
          </w:p>
        </w:tc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KhoaTrưởng</w:t>
            </w:r>
          </w:p>
        </w:tc>
      </w:tr>
      <w:tr w:rsidR="000B648C" w:rsidRPr="00A800ED" w:rsidTr="00CA23BE"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48C" w:rsidRPr="00A800ED" w:rsidTr="00CA23BE">
        <w:tc>
          <w:tcPr>
            <w:tcW w:w="3240" w:type="dxa"/>
          </w:tcPr>
          <w:p w:rsidR="000B648C" w:rsidRPr="00A800ED" w:rsidRDefault="000B648C" w:rsidP="00A65A1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PGS.TS</w:t>
            </w:r>
            <w:r w:rsidR="00E11E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NguyễnNgọcKhôi</w:t>
            </w:r>
          </w:p>
        </w:tc>
        <w:tc>
          <w:tcPr>
            <w:tcW w:w="342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</w:t>
            </w:r>
            <w:r w:rsidR="00A65A11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r w:rsidRPr="00A800E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rầnThànhĐạo</w:t>
            </w:r>
          </w:p>
        </w:tc>
        <w:tc>
          <w:tcPr>
            <w:tcW w:w="3240" w:type="dxa"/>
          </w:tcPr>
          <w:p w:rsidR="000B648C" w:rsidRPr="00A800ED" w:rsidRDefault="000B648C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</w:t>
            </w:r>
            <w:r w:rsidR="00E11ED1">
              <w:rPr>
                <w:rFonts w:ascii="Times New Roman" w:hAnsi="Times New Roman" w:cs="Times New Roman"/>
                <w:sz w:val="26"/>
                <w:szCs w:val="26"/>
              </w:rPr>
              <w:t>TS.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TrầnHùng</w:t>
            </w:r>
          </w:p>
        </w:tc>
      </w:tr>
    </w:tbl>
    <w:p w:rsidR="00A800ED" w:rsidRPr="00A800ED" w:rsidRDefault="00A800ED" w:rsidP="00A65A11">
      <w:pPr>
        <w:tabs>
          <w:tab w:val="left" w:pos="603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00ED">
        <w:rPr>
          <w:rFonts w:ascii="Times New Roman" w:hAnsi="Times New Roman" w:cs="Times New Roman"/>
          <w:sz w:val="26"/>
          <w:szCs w:val="26"/>
        </w:rPr>
        <w:tab/>
      </w: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tabs>
          <w:tab w:val="left" w:pos="331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00ED">
        <w:rPr>
          <w:rFonts w:ascii="Times New Roman" w:hAnsi="Times New Roman" w:cs="Times New Roman"/>
          <w:sz w:val="26"/>
          <w:szCs w:val="26"/>
        </w:rPr>
        <w:tab/>
      </w: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00ED">
        <w:rPr>
          <w:rFonts w:ascii="Times New Roman" w:hAnsi="Times New Roman" w:cs="Times New Roman"/>
          <w:b/>
          <w:bCs/>
          <w:sz w:val="26"/>
          <w:szCs w:val="26"/>
        </w:rPr>
        <w:t>Nơinhận:</w:t>
      </w: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00ED" w:rsidRPr="00A800ED" w:rsidRDefault="00A800ED" w:rsidP="00A65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00ED">
        <w:rPr>
          <w:rFonts w:ascii="Times New Roman" w:hAnsi="Times New Roman" w:cs="Times New Roman"/>
          <w:sz w:val="26"/>
          <w:szCs w:val="26"/>
        </w:rPr>
        <w:t>Ban ChủnhiệmKhoaDược</w:t>
      </w:r>
      <w:r w:rsidR="008E2C54">
        <w:rPr>
          <w:rFonts w:ascii="Times New Roman" w:hAnsi="Times New Roman" w:cs="Times New Roman"/>
          <w:sz w:val="26"/>
          <w:szCs w:val="26"/>
        </w:rPr>
        <w:t>;</w:t>
      </w:r>
    </w:p>
    <w:p w:rsidR="00A800ED" w:rsidRDefault="009C319F" w:rsidP="00A65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00ED">
        <w:rPr>
          <w:rFonts w:ascii="Times New Roman" w:hAnsi="Times New Roman" w:cs="Times New Roman"/>
          <w:sz w:val="26"/>
          <w:szCs w:val="26"/>
        </w:rPr>
        <w:t xml:space="preserve">Ban </w:t>
      </w:r>
      <w:r>
        <w:rPr>
          <w:rFonts w:ascii="Times New Roman" w:hAnsi="Times New Roman" w:cs="Times New Roman"/>
          <w:sz w:val="26"/>
          <w:szCs w:val="26"/>
        </w:rPr>
        <w:t>QuảnlýĐàotạo</w:t>
      </w:r>
      <w:r w:rsidR="00D63B4E">
        <w:rPr>
          <w:rFonts w:ascii="Times New Roman" w:hAnsi="Times New Roman" w:cs="Times New Roman"/>
          <w:sz w:val="26"/>
          <w:szCs w:val="26"/>
        </w:rPr>
        <w:t>.</w:t>
      </w:r>
    </w:p>
    <w:p w:rsidR="00E46E7C" w:rsidRPr="00A800ED" w:rsidRDefault="00E46E7C" w:rsidP="00A65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Đảmbảochấtlượng</w:t>
      </w:r>
    </w:p>
    <w:p w:rsidR="002D5C95" w:rsidRDefault="002D5C95" w:rsidP="00A65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QuảntrịGiáotài</w:t>
      </w:r>
      <w:r w:rsidR="008E2C54">
        <w:rPr>
          <w:rFonts w:ascii="Times New Roman" w:hAnsi="Times New Roman" w:cs="Times New Roman"/>
          <w:sz w:val="26"/>
          <w:szCs w:val="26"/>
        </w:rPr>
        <w:t>.</w:t>
      </w:r>
    </w:p>
    <w:p w:rsidR="00333E62" w:rsidRPr="00A800ED" w:rsidRDefault="002D5C95" w:rsidP="00A65A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CácBộmôn.</w:t>
      </w:r>
    </w:p>
    <w:p w:rsidR="00A65A11" w:rsidRDefault="00A65A11" w:rsidP="00A65A1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00ED">
        <w:rPr>
          <w:rFonts w:ascii="Times New Roman" w:hAnsi="Times New Roman" w:cs="Times New Roman"/>
          <w:b/>
          <w:sz w:val="26"/>
          <w:szCs w:val="26"/>
        </w:rPr>
        <w:lastRenderedPageBreak/>
        <w:t>1.  Mụcđíchyêucầu</w:t>
      </w:r>
    </w:p>
    <w:p w:rsidR="00A800ED" w:rsidRPr="00A800ED" w:rsidRDefault="00A800ED" w:rsidP="00A65A11">
      <w:p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800ED">
        <w:rPr>
          <w:rFonts w:ascii="Times New Roman" w:hAnsi="Times New Roman" w:cs="Times New Roman"/>
          <w:sz w:val="26"/>
          <w:szCs w:val="26"/>
          <w:lang w:val="de-DE"/>
        </w:rPr>
        <w:t xml:space="preserve">Đảm bảo </w:t>
      </w:r>
      <w:r w:rsidR="004E3F5C">
        <w:rPr>
          <w:rFonts w:ascii="Times New Roman" w:hAnsi="Times New Roman" w:cs="Times New Roman"/>
          <w:sz w:val="26"/>
          <w:szCs w:val="26"/>
          <w:lang w:val="de-DE"/>
        </w:rPr>
        <w:t xml:space="preserve">việc ra đề thi </w:t>
      </w:r>
      <w:r w:rsidR="003148D1">
        <w:rPr>
          <w:rFonts w:ascii="Times New Roman" w:hAnsi="Times New Roman" w:cs="Times New Roman"/>
          <w:sz w:val="26"/>
          <w:szCs w:val="26"/>
          <w:lang w:val="de-DE"/>
        </w:rPr>
        <w:t xml:space="preserve">tốt nghiệp chuyên khoa 2 </w:t>
      </w:r>
      <w:r w:rsidR="004E3F5C">
        <w:rPr>
          <w:rFonts w:ascii="Times New Roman" w:hAnsi="Times New Roman" w:cs="Times New Roman"/>
          <w:sz w:val="26"/>
          <w:szCs w:val="26"/>
          <w:lang w:val="de-DE"/>
        </w:rPr>
        <w:t xml:space="preserve">đúng mục tiêu, nội dung đã giảng dạy, phù hợp với đối tượng đào tạo và </w:t>
      </w:r>
      <w:r w:rsidR="00140076">
        <w:rPr>
          <w:rFonts w:ascii="Times New Roman" w:hAnsi="Times New Roman" w:cs="Times New Roman"/>
          <w:sz w:val="26"/>
          <w:szCs w:val="26"/>
          <w:lang w:val="de-DE"/>
        </w:rPr>
        <w:t>đ</w:t>
      </w:r>
      <w:r w:rsidRPr="00A800ED">
        <w:rPr>
          <w:rFonts w:ascii="Times New Roman" w:hAnsi="Times New Roman" w:cs="Times New Roman"/>
          <w:sz w:val="26"/>
          <w:szCs w:val="26"/>
          <w:lang w:val="de-DE"/>
        </w:rPr>
        <w:t>ảm bảo tính b</w:t>
      </w:r>
      <w:r w:rsidR="009C319F">
        <w:rPr>
          <w:rFonts w:ascii="Times New Roman" w:hAnsi="Times New Roman" w:cs="Times New Roman"/>
          <w:sz w:val="26"/>
          <w:szCs w:val="26"/>
          <w:lang w:val="de-DE"/>
        </w:rPr>
        <w:t>ảo</w:t>
      </w:r>
      <w:r w:rsidRPr="00A800ED">
        <w:rPr>
          <w:rFonts w:ascii="Times New Roman" w:hAnsi="Times New Roman" w:cs="Times New Roman"/>
          <w:sz w:val="26"/>
          <w:szCs w:val="26"/>
          <w:lang w:val="de-DE"/>
        </w:rPr>
        <w:t xml:space="preserve"> mật của đề thi.</w:t>
      </w:r>
    </w:p>
    <w:p w:rsidR="00A800ED" w:rsidRDefault="00A800ED" w:rsidP="00A65A1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00ED">
        <w:rPr>
          <w:rFonts w:ascii="Times New Roman" w:hAnsi="Times New Roman" w:cs="Times New Roman"/>
          <w:b/>
          <w:sz w:val="26"/>
          <w:szCs w:val="26"/>
        </w:rPr>
        <w:t>2.  Phạmviápdụng</w:t>
      </w:r>
    </w:p>
    <w:p w:rsidR="00A800ED" w:rsidRPr="00A800ED" w:rsidRDefault="003343C1" w:rsidP="00A65A11">
      <w:pPr>
        <w:pStyle w:val="Header"/>
        <w:tabs>
          <w:tab w:val="clear" w:pos="4320"/>
          <w:tab w:val="clear" w:pos="8640"/>
        </w:tabs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52"/>
        </w:rPr>
        <w:t xml:space="preserve">Ban </w:t>
      </w:r>
      <w:r w:rsidR="008E2C54">
        <w:rPr>
          <w:rFonts w:ascii="Times New Roman" w:hAnsi="Times New Roman"/>
          <w:sz w:val="26"/>
          <w:szCs w:val="52"/>
        </w:rPr>
        <w:t>Quảnlý</w:t>
      </w:r>
      <w:r w:rsidR="00A65A11">
        <w:rPr>
          <w:rFonts w:ascii="Times New Roman" w:hAnsi="Times New Roman"/>
          <w:sz w:val="26"/>
          <w:szCs w:val="52"/>
        </w:rPr>
        <w:t>Đàotạo, Trưởngmãngànhđàotạo CKII, C</w:t>
      </w:r>
      <w:r w:rsidR="00A65A11">
        <w:rPr>
          <w:rFonts w:ascii="Times New Roman" w:hAnsi="Times New Roman" w:cs="Times New Roman"/>
          <w:sz w:val="26"/>
          <w:szCs w:val="26"/>
          <w:lang w:val="de-DE"/>
        </w:rPr>
        <w:t>ác b</w:t>
      </w:r>
      <w:r w:rsidR="00A800ED" w:rsidRPr="00A800ED">
        <w:rPr>
          <w:rFonts w:ascii="Times New Roman" w:hAnsi="Times New Roman" w:cs="Times New Roman"/>
          <w:sz w:val="26"/>
          <w:szCs w:val="26"/>
          <w:lang w:val="de-DE"/>
        </w:rPr>
        <w:t>ộ môn trong Khoa Dược.</w:t>
      </w:r>
    </w:p>
    <w:p w:rsidR="00A800ED" w:rsidRDefault="00A800ED" w:rsidP="00A65A1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00ED">
        <w:rPr>
          <w:rFonts w:ascii="Times New Roman" w:hAnsi="Times New Roman" w:cs="Times New Roman"/>
          <w:b/>
          <w:sz w:val="26"/>
          <w:szCs w:val="26"/>
        </w:rPr>
        <w:t>3.  Đốitượngthựchiện</w:t>
      </w:r>
    </w:p>
    <w:p w:rsidR="00A800ED" w:rsidRPr="00974977" w:rsidRDefault="00A65A11" w:rsidP="00A65A11">
      <w:pPr>
        <w:pStyle w:val="Header"/>
        <w:tabs>
          <w:tab w:val="clear" w:pos="4320"/>
          <w:tab w:val="clear" w:pos="8640"/>
        </w:tabs>
        <w:ind w:left="284"/>
        <w:contextualSpacing/>
        <w:jc w:val="both"/>
        <w:rPr>
          <w:rFonts w:ascii="Times New Roman" w:hAnsi="Times New Roman"/>
          <w:sz w:val="26"/>
          <w:szCs w:val="52"/>
          <w:lang w:val="de-DE"/>
        </w:rPr>
      </w:pPr>
      <w:r>
        <w:rPr>
          <w:rFonts w:ascii="Times New Roman" w:hAnsi="Times New Roman"/>
          <w:sz w:val="26"/>
          <w:szCs w:val="52"/>
        </w:rPr>
        <w:t>Trưởngmãngànhđàotạo CKII, c</w:t>
      </w:r>
      <w:r w:rsidR="00A800ED" w:rsidRPr="00974977">
        <w:rPr>
          <w:rFonts w:ascii="Times New Roman" w:hAnsi="Times New Roman"/>
          <w:sz w:val="26"/>
          <w:szCs w:val="52"/>
          <w:lang w:val="de-DE"/>
        </w:rPr>
        <w:t xml:space="preserve">ác giảng viên và cán </w:t>
      </w:r>
      <w:r w:rsidR="004D5E9B">
        <w:rPr>
          <w:rFonts w:ascii="Times New Roman" w:hAnsi="Times New Roman"/>
          <w:sz w:val="26"/>
          <w:szCs w:val="52"/>
          <w:lang w:val="de-DE"/>
        </w:rPr>
        <w:t>bộ có liên quan đến việc ra đề thi, in sao đề thi.</w:t>
      </w:r>
    </w:p>
    <w:p w:rsidR="00A800ED" w:rsidRPr="00A800ED" w:rsidRDefault="00A800ED" w:rsidP="00A65A11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A800ED">
        <w:rPr>
          <w:rFonts w:ascii="Times New Roman" w:hAnsi="Times New Roman" w:cs="Times New Roman"/>
          <w:b/>
          <w:sz w:val="26"/>
          <w:szCs w:val="26"/>
          <w:lang w:val="de-DE"/>
        </w:rPr>
        <w:t>4.  Các bước tiến hành</w:t>
      </w:r>
    </w:p>
    <w:p w:rsidR="00A800ED" w:rsidRPr="00CA23BE" w:rsidRDefault="00B62FD4" w:rsidP="00A65A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  <w:r w:rsidRPr="00CA23BE">
        <w:rPr>
          <w:rFonts w:ascii="Times New Roman" w:hAnsi="Times New Roman"/>
          <w:sz w:val="26"/>
          <w:szCs w:val="26"/>
          <w:lang w:val="de-DE"/>
        </w:rPr>
        <w:t xml:space="preserve">Các giảng viên </w:t>
      </w:r>
      <w:r w:rsidR="00936C33" w:rsidRPr="00CA23BE">
        <w:rPr>
          <w:rFonts w:ascii="Times New Roman" w:hAnsi="Times New Roman"/>
          <w:sz w:val="26"/>
          <w:szCs w:val="26"/>
          <w:lang w:val="de-DE"/>
        </w:rPr>
        <w:t xml:space="preserve">ra câu hỏi thi thuộc nội dung mình phụ trách </w:t>
      </w:r>
      <w:r w:rsidRPr="00CA23BE">
        <w:rPr>
          <w:rFonts w:ascii="Times New Roman" w:hAnsi="Times New Roman"/>
          <w:sz w:val="26"/>
          <w:szCs w:val="26"/>
          <w:lang w:val="de-DE"/>
        </w:rPr>
        <w:t>t</w:t>
      </w:r>
      <w:r w:rsidR="00936C33" w:rsidRPr="00CA23BE">
        <w:rPr>
          <w:rFonts w:ascii="Times New Roman" w:hAnsi="Times New Roman"/>
          <w:sz w:val="26"/>
          <w:szCs w:val="26"/>
          <w:lang w:val="de-DE"/>
        </w:rPr>
        <w:t xml:space="preserve">heo sự phân công của </w:t>
      </w:r>
      <w:r w:rsidR="00E95319" w:rsidRPr="00CA23BE">
        <w:rPr>
          <w:rFonts w:ascii="Times New Roman" w:hAnsi="Times New Roman"/>
          <w:sz w:val="26"/>
          <w:szCs w:val="26"/>
          <w:lang w:val="de-DE"/>
        </w:rPr>
        <w:t>Trưởng mã ngành</w:t>
      </w:r>
      <w:r w:rsidR="00936C33" w:rsidRPr="00CA23BE">
        <w:rPr>
          <w:rFonts w:ascii="Times New Roman" w:hAnsi="Times New Roman"/>
          <w:sz w:val="26"/>
          <w:szCs w:val="26"/>
          <w:lang w:val="de-DE"/>
        </w:rPr>
        <w:t>đào tạo</w:t>
      </w:r>
      <w:r w:rsidR="00A800ED" w:rsidRPr="00CA23BE">
        <w:rPr>
          <w:rFonts w:ascii="Times New Roman" w:hAnsi="Times New Roman"/>
          <w:sz w:val="26"/>
          <w:szCs w:val="26"/>
          <w:lang w:val="de-DE"/>
        </w:rPr>
        <w:t>.</w:t>
      </w:r>
      <w:r w:rsidR="00936C33" w:rsidRPr="00CA23BE">
        <w:rPr>
          <w:rFonts w:ascii="Times New Roman" w:hAnsi="Times New Roman"/>
          <w:sz w:val="26"/>
          <w:szCs w:val="26"/>
          <w:lang w:val="de-DE"/>
        </w:rPr>
        <w:t>Trưởng mã ngành hoặc giảng viên được Trưởng mã ngành phân công có nhiệm vụ tập hợp các câu hỏi thành đề thi hoàn chỉnh</w:t>
      </w:r>
      <w:r w:rsidR="00CA23BE" w:rsidRPr="00CA23BE">
        <w:rPr>
          <w:rFonts w:ascii="Times New Roman" w:hAnsi="Times New Roman"/>
          <w:sz w:val="26"/>
          <w:szCs w:val="26"/>
          <w:lang w:val="de-DE"/>
        </w:rPr>
        <w:t>.</w:t>
      </w:r>
    </w:p>
    <w:p w:rsidR="00E95319" w:rsidRDefault="00A800ED" w:rsidP="00A65A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  <w:r w:rsidRPr="00E95319">
        <w:rPr>
          <w:rFonts w:ascii="Times New Roman" w:hAnsi="Times New Roman"/>
          <w:sz w:val="26"/>
          <w:szCs w:val="26"/>
          <w:lang w:val="de-DE"/>
        </w:rPr>
        <w:t xml:space="preserve">Nội dung đề thi và số lượng câu hỏi </w:t>
      </w:r>
      <w:r w:rsidR="00B62FD4" w:rsidRPr="00E95319">
        <w:rPr>
          <w:rFonts w:ascii="Times New Roman" w:hAnsi="Times New Roman"/>
          <w:sz w:val="26"/>
          <w:szCs w:val="26"/>
          <w:lang w:val="de-DE"/>
        </w:rPr>
        <w:t xml:space="preserve">thi </w:t>
      </w:r>
      <w:r w:rsidR="00997E76" w:rsidRPr="00E95319">
        <w:rPr>
          <w:rFonts w:ascii="Times New Roman" w:hAnsi="Times New Roman"/>
          <w:sz w:val="26"/>
          <w:szCs w:val="26"/>
          <w:lang w:val="de-DE"/>
        </w:rPr>
        <w:t xml:space="preserve">phải </w:t>
      </w:r>
      <w:r w:rsidRPr="00E95319">
        <w:rPr>
          <w:rFonts w:ascii="Times New Roman" w:hAnsi="Times New Roman"/>
          <w:sz w:val="26"/>
          <w:szCs w:val="26"/>
          <w:lang w:val="de-DE"/>
        </w:rPr>
        <w:t>phù hợp vớ</w:t>
      </w:r>
      <w:r w:rsidR="00B62FD4" w:rsidRPr="00E95319">
        <w:rPr>
          <w:rFonts w:ascii="Times New Roman" w:hAnsi="Times New Roman"/>
          <w:sz w:val="26"/>
          <w:szCs w:val="26"/>
          <w:lang w:val="de-DE"/>
        </w:rPr>
        <w:t>i mục tiêu, nội dung môn h</w:t>
      </w:r>
      <w:bookmarkStart w:id="0" w:name="_GoBack"/>
      <w:bookmarkEnd w:id="0"/>
      <w:r w:rsidR="00B62FD4" w:rsidRPr="00E95319">
        <w:rPr>
          <w:rFonts w:ascii="Times New Roman" w:hAnsi="Times New Roman"/>
          <w:sz w:val="26"/>
          <w:szCs w:val="26"/>
          <w:lang w:val="de-DE"/>
        </w:rPr>
        <w:t xml:space="preserve">ọc, </w:t>
      </w:r>
      <w:r w:rsidRPr="00E95319">
        <w:rPr>
          <w:rFonts w:ascii="Times New Roman" w:hAnsi="Times New Roman"/>
          <w:sz w:val="26"/>
          <w:szCs w:val="26"/>
          <w:lang w:val="de-DE"/>
        </w:rPr>
        <w:t>khối lượng giảng dạy</w:t>
      </w:r>
      <w:r w:rsidR="00A65A11">
        <w:rPr>
          <w:rFonts w:ascii="Times New Roman" w:hAnsi="Times New Roman"/>
          <w:sz w:val="26"/>
          <w:szCs w:val="26"/>
          <w:lang w:val="de-DE"/>
        </w:rPr>
        <w:t xml:space="preserve"> và đối tượng đào tạo được ghi trong chương trình chi tiết đào tạo Sau đại học.</w:t>
      </w:r>
    </w:p>
    <w:p w:rsidR="00E95319" w:rsidRDefault="00936C33" w:rsidP="00A65A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Mỗi g</w:t>
      </w:r>
      <w:r w:rsidR="006E4472" w:rsidRPr="00E95319">
        <w:rPr>
          <w:rFonts w:ascii="Times New Roman" w:hAnsi="Times New Roman"/>
          <w:sz w:val="26"/>
          <w:szCs w:val="26"/>
          <w:lang w:val="de-DE"/>
        </w:rPr>
        <w:t xml:space="preserve">iảng viên được phân công ra </w:t>
      </w:r>
      <w:r>
        <w:rPr>
          <w:rFonts w:ascii="Times New Roman" w:hAnsi="Times New Roman"/>
          <w:sz w:val="26"/>
          <w:szCs w:val="26"/>
          <w:lang w:val="de-DE"/>
        </w:rPr>
        <w:t xml:space="preserve">câu hỏi thi sẽ nộp </w:t>
      </w:r>
      <w:r w:rsidR="00CA23BE">
        <w:rPr>
          <w:rFonts w:ascii="Times New Roman" w:hAnsi="Times New Roman"/>
          <w:sz w:val="26"/>
          <w:szCs w:val="26"/>
          <w:lang w:val="de-DE"/>
        </w:rPr>
        <w:t xml:space="preserve">số câu hỏi nhiều hơn </w:t>
      </w:r>
      <w:r w:rsidR="00CA23BE" w:rsidRPr="001B1C86">
        <w:rPr>
          <w:rFonts w:ascii="Times New Roman" w:hAnsi="Times New Roman"/>
          <w:sz w:val="26"/>
          <w:szCs w:val="26"/>
          <w:lang w:val="de-DE"/>
        </w:rPr>
        <w:t>số lượng</w:t>
      </w:r>
      <w:r w:rsidR="001B1C86">
        <w:rPr>
          <w:rFonts w:ascii="Times New Roman" w:hAnsi="Times New Roman"/>
          <w:sz w:val="26"/>
          <w:szCs w:val="26"/>
          <w:lang w:val="de-DE"/>
        </w:rPr>
        <w:t xml:space="preserve">câu hỏi cần thiết </w:t>
      </w:r>
      <w:r w:rsidR="00CA23BE">
        <w:rPr>
          <w:rFonts w:ascii="Times New Roman" w:hAnsi="Times New Roman"/>
          <w:sz w:val="26"/>
          <w:szCs w:val="26"/>
          <w:lang w:val="de-DE"/>
        </w:rPr>
        <w:t xml:space="preserve">để tổ hợp thành </w:t>
      </w:r>
      <w:r>
        <w:rPr>
          <w:rFonts w:ascii="Times New Roman" w:hAnsi="Times New Roman"/>
          <w:sz w:val="26"/>
          <w:szCs w:val="26"/>
          <w:lang w:val="de-DE"/>
        </w:rPr>
        <w:t xml:space="preserve">3 bộ </w:t>
      </w:r>
      <w:r w:rsidR="00CA23BE">
        <w:rPr>
          <w:rFonts w:ascii="Times New Roman" w:hAnsi="Times New Roman"/>
          <w:sz w:val="26"/>
          <w:szCs w:val="26"/>
          <w:lang w:val="de-DE"/>
        </w:rPr>
        <w:t>đề thi</w:t>
      </w:r>
      <w:r>
        <w:rPr>
          <w:rFonts w:ascii="Times New Roman" w:hAnsi="Times New Roman"/>
          <w:sz w:val="26"/>
          <w:szCs w:val="26"/>
          <w:lang w:val="de-DE"/>
        </w:rPr>
        <w:t xml:space="preserve"> (kèm đáp án) cho ban QLĐT</w:t>
      </w:r>
      <w:r w:rsidR="00A800ED" w:rsidRPr="00E95319">
        <w:rPr>
          <w:rFonts w:ascii="Times New Roman" w:hAnsi="Times New Roman"/>
          <w:sz w:val="26"/>
          <w:szCs w:val="26"/>
          <w:lang w:val="de-DE"/>
        </w:rPr>
        <w:t xml:space="preserve">. Trường hợp đề thi do nhiều cán bộ ra </w:t>
      </w:r>
      <w:r w:rsidR="006E4472" w:rsidRPr="00E95319">
        <w:rPr>
          <w:rFonts w:ascii="Times New Roman" w:hAnsi="Times New Roman"/>
          <w:sz w:val="26"/>
          <w:szCs w:val="26"/>
          <w:lang w:val="de-DE"/>
        </w:rPr>
        <w:t xml:space="preserve">đề </w:t>
      </w:r>
      <w:r w:rsidR="00A800ED" w:rsidRPr="00E95319">
        <w:rPr>
          <w:rFonts w:ascii="Times New Roman" w:hAnsi="Times New Roman"/>
          <w:sz w:val="26"/>
          <w:szCs w:val="26"/>
          <w:lang w:val="de-DE"/>
        </w:rPr>
        <w:t>thì</w:t>
      </w:r>
      <w:r w:rsidR="00E95319" w:rsidRPr="00E95319">
        <w:rPr>
          <w:rFonts w:ascii="Times New Roman" w:hAnsi="Times New Roman"/>
          <w:sz w:val="26"/>
          <w:szCs w:val="26"/>
          <w:lang w:val="de-DE"/>
        </w:rPr>
        <w:t>Trưởng mã ngành</w:t>
      </w:r>
      <w:r w:rsidR="007A59AC" w:rsidRPr="00E95319">
        <w:rPr>
          <w:rFonts w:ascii="Times New Roman" w:hAnsi="Times New Roman"/>
          <w:sz w:val="26"/>
          <w:szCs w:val="26"/>
          <w:lang w:val="de-DE"/>
        </w:rPr>
        <w:t xml:space="preserve"> phân bố số </w:t>
      </w:r>
      <w:r w:rsidR="006C4BF7" w:rsidRPr="00E95319">
        <w:rPr>
          <w:rFonts w:ascii="Times New Roman" w:hAnsi="Times New Roman"/>
          <w:sz w:val="26"/>
          <w:szCs w:val="26"/>
          <w:lang w:val="de-DE"/>
        </w:rPr>
        <w:t xml:space="preserve">lượng </w:t>
      </w:r>
      <w:r w:rsidR="007A59AC" w:rsidRPr="00E95319">
        <w:rPr>
          <w:rFonts w:ascii="Times New Roman" w:hAnsi="Times New Roman"/>
          <w:sz w:val="26"/>
          <w:szCs w:val="26"/>
          <w:lang w:val="de-DE"/>
        </w:rPr>
        <w:t xml:space="preserve">câu hỏi </w:t>
      </w:r>
      <w:r w:rsidR="0093375D" w:rsidRPr="00E95319">
        <w:rPr>
          <w:rFonts w:ascii="Times New Roman" w:hAnsi="Times New Roman"/>
          <w:sz w:val="26"/>
          <w:szCs w:val="26"/>
          <w:lang w:val="de-DE"/>
        </w:rPr>
        <w:t xml:space="preserve">cho </w:t>
      </w:r>
      <w:r w:rsidR="002D67D5" w:rsidRPr="00E95319">
        <w:rPr>
          <w:rFonts w:ascii="Times New Roman" w:hAnsi="Times New Roman"/>
          <w:sz w:val="26"/>
          <w:szCs w:val="26"/>
          <w:lang w:val="de-DE"/>
        </w:rPr>
        <w:t xml:space="preserve">mỗi </w:t>
      </w:r>
      <w:r w:rsidR="0093375D" w:rsidRPr="00E95319">
        <w:rPr>
          <w:rFonts w:ascii="Times New Roman" w:hAnsi="Times New Roman"/>
          <w:sz w:val="26"/>
          <w:szCs w:val="26"/>
          <w:lang w:val="de-DE"/>
        </w:rPr>
        <w:t xml:space="preserve">giảng viên </w:t>
      </w:r>
      <w:r w:rsidR="007A59AC" w:rsidRPr="00E95319">
        <w:rPr>
          <w:rFonts w:ascii="Times New Roman" w:hAnsi="Times New Roman"/>
          <w:sz w:val="26"/>
          <w:szCs w:val="26"/>
          <w:lang w:val="de-DE"/>
        </w:rPr>
        <w:t xml:space="preserve">tương ứng với </w:t>
      </w:r>
      <w:r w:rsidR="00876497">
        <w:rPr>
          <w:rFonts w:ascii="Times New Roman" w:hAnsi="Times New Roman"/>
          <w:sz w:val="26"/>
          <w:szCs w:val="26"/>
          <w:lang w:val="de-DE"/>
        </w:rPr>
        <w:t>khối lượng nội dung</w:t>
      </w:r>
      <w:r w:rsidR="007A59AC" w:rsidRPr="00E95319">
        <w:rPr>
          <w:rFonts w:ascii="Times New Roman" w:hAnsi="Times New Roman"/>
          <w:sz w:val="26"/>
          <w:szCs w:val="26"/>
          <w:lang w:val="de-DE"/>
        </w:rPr>
        <w:t xml:space="preserve"> được phân công giảng dạy. </w:t>
      </w:r>
      <w:r w:rsidR="0093375D" w:rsidRPr="00E95319">
        <w:rPr>
          <w:rFonts w:ascii="Times New Roman" w:hAnsi="Times New Roman"/>
          <w:sz w:val="26"/>
          <w:szCs w:val="26"/>
          <w:lang w:val="de-DE"/>
        </w:rPr>
        <w:t xml:space="preserve">Sau đó, </w:t>
      </w:r>
      <w:r w:rsidR="00E95319" w:rsidRPr="00E95319">
        <w:rPr>
          <w:rFonts w:ascii="Times New Roman" w:hAnsi="Times New Roman"/>
          <w:sz w:val="26"/>
          <w:szCs w:val="26"/>
          <w:lang w:val="de-DE"/>
        </w:rPr>
        <w:t>Trưởng mã ngành</w:t>
      </w:r>
      <w:r w:rsidR="00DD7757" w:rsidRPr="00E95319">
        <w:rPr>
          <w:rFonts w:ascii="Times New Roman" w:hAnsi="Times New Roman"/>
          <w:sz w:val="26"/>
          <w:szCs w:val="26"/>
          <w:lang w:val="de-DE"/>
        </w:rPr>
        <w:t xml:space="preserve"> chỉ định </w:t>
      </w:r>
      <w:r w:rsidR="00E95319" w:rsidRPr="00E95319">
        <w:rPr>
          <w:rFonts w:ascii="Times New Roman" w:hAnsi="Times New Roman"/>
          <w:sz w:val="26"/>
          <w:szCs w:val="26"/>
          <w:lang w:val="de-DE"/>
        </w:rPr>
        <w:t xml:space="preserve">giảng viên phối hợp cùng </w:t>
      </w:r>
      <w:r w:rsidR="009B0E33">
        <w:rPr>
          <w:rFonts w:ascii="Times New Roman" w:hAnsi="Times New Roman"/>
          <w:sz w:val="26"/>
          <w:szCs w:val="26"/>
          <w:lang w:val="de-DE"/>
        </w:rPr>
        <w:t>Ban QLĐT và Ban ĐBCL</w:t>
      </w:r>
      <w:r w:rsidR="00E95319" w:rsidRPr="00E95319">
        <w:rPr>
          <w:rFonts w:ascii="Times New Roman" w:hAnsi="Times New Roman"/>
          <w:sz w:val="26"/>
          <w:szCs w:val="26"/>
          <w:lang w:val="de-DE"/>
        </w:rPr>
        <w:t xml:space="preserve"> tổ hợp đề thi thành 3 bộ đề thi hoàn chỉnh.</w:t>
      </w:r>
    </w:p>
    <w:p w:rsidR="00E95319" w:rsidRPr="00E95319" w:rsidRDefault="00E95319" w:rsidP="00A65A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Đề thi được đóng gói và có chữ kí niêm phong của 3 bên và được lưu trữ tại </w:t>
      </w:r>
      <w:r w:rsidR="009B0E33">
        <w:rPr>
          <w:rFonts w:ascii="Times New Roman" w:hAnsi="Times New Roman"/>
          <w:sz w:val="26"/>
          <w:szCs w:val="26"/>
          <w:lang w:val="de-DE"/>
        </w:rPr>
        <w:t>Ban QLĐT</w:t>
      </w:r>
      <w:r>
        <w:rPr>
          <w:rFonts w:ascii="Times New Roman" w:hAnsi="Times New Roman"/>
          <w:sz w:val="26"/>
          <w:szCs w:val="26"/>
          <w:lang w:val="de-DE"/>
        </w:rPr>
        <w:t xml:space="preserve"> không quá </w:t>
      </w:r>
      <w:r w:rsidR="009B0E33">
        <w:rPr>
          <w:rFonts w:ascii="Times New Roman" w:hAnsi="Times New Roman"/>
          <w:sz w:val="26"/>
          <w:szCs w:val="26"/>
          <w:lang w:val="de-DE"/>
        </w:rPr>
        <w:t>3</w:t>
      </w:r>
      <w:r>
        <w:rPr>
          <w:rFonts w:ascii="Times New Roman" w:hAnsi="Times New Roman"/>
          <w:sz w:val="26"/>
          <w:szCs w:val="26"/>
          <w:lang w:val="de-DE"/>
        </w:rPr>
        <w:t xml:space="preserve"> ngày trước ngày thi.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Đề thi được lưu trữ theo chế độ </w:t>
      </w:r>
      <w:r w:rsidR="009B0E33">
        <w:rPr>
          <w:rFonts w:ascii="Times New Roman" w:hAnsi="Times New Roman" w:cs="Times New Roman"/>
          <w:sz w:val="26"/>
          <w:szCs w:val="26"/>
          <w:lang w:val="de-DE"/>
        </w:rPr>
        <w:t>"</w:t>
      </w:r>
      <w:r w:rsidR="009B0E33" w:rsidRPr="009B0E33">
        <w:rPr>
          <w:rFonts w:ascii="Times New Roman" w:hAnsi="Times New Roman" w:cs="Times New Roman"/>
          <w:b/>
          <w:sz w:val="26"/>
          <w:szCs w:val="26"/>
          <w:lang w:val="de-DE"/>
        </w:rPr>
        <w:t>MẬT</w:t>
      </w:r>
      <w:r w:rsidR="009B0E33">
        <w:rPr>
          <w:rFonts w:ascii="Times New Roman" w:hAnsi="Times New Roman" w:cs="Times New Roman"/>
          <w:sz w:val="26"/>
          <w:szCs w:val="26"/>
          <w:lang w:val="de-DE"/>
        </w:rPr>
        <w:t>"</w:t>
      </w:r>
    </w:p>
    <w:p w:rsidR="00E95319" w:rsidRPr="00CA23BE" w:rsidRDefault="009B0E33" w:rsidP="00A65A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  <w:r w:rsidRPr="00CA23BE">
        <w:rPr>
          <w:rFonts w:ascii="Times New Roman" w:hAnsi="Times New Roman"/>
          <w:sz w:val="26"/>
          <w:szCs w:val="26"/>
          <w:lang w:val="de-DE"/>
        </w:rPr>
        <w:t>Vào</w:t>
      </w:r>
      <w:r w:rsidR="00E46E7C" w:rsidRPr="00CA23BE">
        <w:rPr>
          <w:rFonts w:ascii="Times New Roman" w:hAnsi="Times New Roman"/>
          <w:sz w:val="26"/>
          <w:szCs w:val="26"/>
          <w:lang w:val="de-DE"/>
        </w:rPr>
        <w:t xml:space="preserve"> ngày thi, Trưởng Ban </w:t>
      </w:r>
      <w:r w:rsidRPr="00CA23BE">
        <w:rPr>
          <w:rFonts w:ascii="Times New Roman" w:hAnsi="Times New Roman"/>
          <w:sz w:val="26"/>
          <w:szCs w:val="26"/>
          <w:lang w:val="de-DE"/>
        </w:rPr>
        <w:t>QLĐT</w:t>
      </w:r>
      <w:r w:rsidR="00E95319" w:rsidRPr="00CA23BE">
        <w:rPr>
          <w:rFonts w:ascii="Times New Roman" w:hAnsi="Times New Roman"/>
          <w:sz w:val="26"/>
          <w:szCs w:val="26"/>
          <w:lang w:val="de-DE"/>
        </w:rPr>
        <w:t xml:space="preserve"> chọn</w:t>
      </w:r>
      <w:r w:rsidR="00D423BB" w:rsidRPr="00CA23BE">
        <w:rPr>
          <w:rFonts w:ascii="Times New Roman" w:hAnsi="Times New Roman"/>
          <w:sz w:val="26"/>
          <w:szCs w:val="26"/>
          <w:lang w:val="de-DE"/>
        </w:rPr>
        <w:t xml:space="preserve"> ngẫu nhiên </w:t>
      </w:r>
      <w:r w:rsidR="00E46E7C" w:rsidRPr="00CA23BE">
        <w:rPr>
          <w:rFonts w:ascii="Times New Roman" w:hAnsi="Times New Roman"/>
          <w:sz w:val="26"/>
          <w:szCs w:val="26"/>
          <w:lang w:val="de-DE"/>
        </w:rPr>
        <w:t>1 đề</w:t>
      </w:r>
      <w:r w:rsidR="00E95319" w:rsidRPr="00CA23BE">
        <w:rPr>
          <w:rFonts w:ascii="Times New Roman" w:hAnsi="Times New Roman"/>
          <w:sz w:val="26"/>
          <w:szCs w:val="26"/>
          <w:lang w:val="de-DE"/>
        </w:rPr>
        <w:t xml:space="preserve"> thi và lập biên </w:t>
      </w:r>
      <w:r w:rsidRPr="00CA23BE">
        <w:rPr>
          <w:rFonts w:ascii="Times New Roman" w:hAnsi="Times New Roman"/>
          <w:sz w:val="26"/>
          <w:szCs w:val="26"/>
          <w:lang w:val="de-DE"/>
        </w:rPr>
        <w:t xml:space="preserve">về việc bốc thăm đề thi, biên bản có chữ ký xác nhận của Trưởng ban, chuyên viên phụ trách Sau đại học và đại diện 1 cán bộ coi thi. Đề thi sau đó giao cho cán coi thi </w:t>
      </w:r>
      <w:r w:rsidR="00E95319" w:rsidRPr="00CA23BE">
        <w:rPr>
          <w:rFonts w:ascii="Times New Roman" w:hAnsi="Times New Roman"/>
          <w:sz w:val="26"/>
          <w:szCs w:val="26"/>
          <w:lang w:val="de-DE"/>
        </w:rPr>
        <w:t xml:space="preserve">để tiến hành </w:t>
      </w:r>
      <w:r w:rsidRPr="00CA23BE">
        <w:rPr>
          <w:rFonts w:ascii="Times New Roman" w:hAnsi="Times New Roman"/>
          <w:sz w:val="26"/>
          <w:szCs w:val="26"/>
          <w:lang w:val="de-DE"/>
        </w:rPr>
        <w:t xml:space="preserve">cho học viên </w:t>
      </w:r>
      <w:r w:rsidR="00E95319" w:rsidRPr="00CA23BE">
        <w:rPr>
          <w:rFonts w:ascii="Times New Roman" w:hAnsi="Times New Roman"/>
          <w:sz w:val="26"/>
          <w:szCs w:val="26"/>
          <w:lang w:val="de-DE"/>
        </w:rPr>
        <w:t>thi</w:t>
      </w:r>
      <w:r w:rsidRPr="00CA23BE">
        <w:rPr>
          <w:rFonts w:ascii="Times New Roman" w:hAnsi="Times New Roman"/>
          <w:sz w:val="26"/>
          <w:szCs w:val="26"/>
          <w:lang w:val="de-DE"/>
        </w:rPr>
        <w:t xml:space="preserve"> tốt nghiệp</w:t>
      </w:r>
      <w:r w:rsidR="00E95319" w:rsidRPr="00CA23BE">
        <w:rPr>
          <w:rFonts w:ascii="Times New Roman" w:hAnsi="Times New Roman"/>
          <w:sz w:val="26"/>
          <w:szCs w:val="26"/>
          <w:lang w:val="de-DE"/>
        </w:rPr>
        <w:t>.</w:t>
      </w:r>
    </w:p>
    <w:p w:rsidR="00D423BB" w:rsidRDefault="009B0E33" w:rsidP="00A65A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Đối với thi thực hành</w:t>
      </w:r>
      <w:r w:rsidR="00D423BB">
        <w:rPr>
          <w:rFonts w:ascii="Times New Roman" w:hAnsi="Times New Roman"/>
          <w:sz w:val="26"/>
          <w:szCs w:val="26"/>
          <w:lang w:val="de-DE"/>
        </w:rPr>
        <w:t xml:space="preserve">, </w:t>
      </w:r>
      <w:r w:rsidR="00CA23BE">
        <w:rPr>
          <w:rFonts w:ascii="Times New Roman" w:hAnsi="Times New Roman"/>
          <w:sz w:val="26"/>
          <w:szCs w:val="26"/>
          <w:lang w:val="de-DE"/>
        </w:rPr>
        <w:t>T</w:t>
      </w:r>
      <w:r w:rsidR="00D423BB">
        <w:rPr>
          <w:rFonts w:ascii="Times New Roman" w:hAnsi="Times New Roman"/>
          <w:sz w:val="26"/>
          <w:szCs w:val="26"/>
          <w:lang w:val="de-DE"/>
        </w:rPr>
        <w:t xml:space="preserve">rưởng mã ngành gửi số đề thi </w:t>
      </w:r>
      <w:r w:rsidR="001B1C86">
        <w:rPr>
          <w:rFonts w:ascii="Times New Roman" w:hAnsi="Times New Roman"/>
          <w:sz w:val="26"/>
          <w:szCs w:val="26"/>
          <w:lang w:val="de-DE"/>
        </w:rPr>
        <w:t xml:space="preserve">thực hành </w:t>
      </w:r>
      <w:r w:rsidR="00C603DA">
        <w:rPr>
          <w:rFonts w:ascii="Times New Roman" w:hAnsi="Times New Roman" w:cs="Times New Roman"/>
          <w:sz w:val="26"/>
          <w:szCs w:val="26"/>
          <w:lang w:val="de-DE"/>
        </w:rPr>
        <w:t>≥</w:t>
      </w:r>
      <w:r w:rsidR="001B1C86">
        <w:rPr>
          <w:rFonts w:ascii="Times New Roman" w:hAnsi="Times New Roman"/>
          <w:sz w:val="26"/>
          <w:szCs w:val="26"/>
          <w:lang w:val="de-DE"/>
        </w:rPr>
        <w:t>200</w:t>
      </w:r>
      <w:r w:rsidR="00C603DA">
        <w:rPr>
          <w:rFonts w:ascii="Times New Roman" w:hAnsi="Times New Roman"/>
          <w:sz w:val="26"/>
          <w:szCs w:val="26"/>
          <w:lang w:val="de-DE"/>
        </w:rPr>
        <w:t xml:space="preserve">% </w:t>
      </w:r>
      <w:r w:rsidR="00E46E7C">
        <w:rPr>
          <w:rFonts w:ascii="Times New Roman" w:hAnsi="Times New Roman"/>
          <w:sz w:val="26"/>
          <w:szCs w:val="26"/>
          <w:lang w:val="de-DE"/>
        </w:rPr>
        <w:t xml:space="preserve">số lượng </w:t>
      </w:r>
      <w:r w:rsidR="00C603DA">
        <w:rPr>
          <w:rFonts w:ascii="Times New Roman" w:hAnsi="Times New Roman"/>
          <w:sz w:val="26"/>
          <w:szCs w:val="26"/>
          <w:lang w:val="de-DE"/>
        </w:rPr>
        <w:t xml:space="preserve">học viên dự thi </w:t>
      </w:r>
      <w:r w:rsidR="00E46E7C">
        <w:rPr>
          <w:rFonts w:ascii="Times New Roman" w:hAnsi="Times New Roman"/>
          <w:sz w:val="26"/>
          <w:szCs w:val="26"/>
          <w:lang w:val="de-DE"/>
        </w:rPr>
        <w:t xml:space="preserve">cho </w:t>
      </w:r>
      <w:r w:rsidR="00C603DA">
        <w:rPr>
          <w:rFonts w:ascii="Times New Roman" w:hAnsi="Times New Roman"/>
          <w:sz w:val="26"/>
          <w:szCs w:val="26"/>
          <w:lang w:val="de-DE"/>
        </w:rPr>
        <w:t>Ban QLĐT và ban Quản trị Giáo tài</w:t>
      </w:r>
      <w:r w:rsidR="00D423BB">
        <w:rPr>
          <w:rFonts w:ascii="Times New Roman" w:hAnsi="Times New Roman"/>
          <w:sz w:val="26"/>
          <w:szCs w:val="26"/>
          <w:lang w:val="de-DE"/>
        </w:rPr>
        <w:t xml:space="preserve"> để in ấn và tổ chức cho học viên bốc thăm ngẫu nhiên.</w:t>
      </w:r>
    </w:p>
    <w:p w:rsidR="005B3267" w:rsidRDefault="005B3267" w:rsidP="00A65A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426" w:hanging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Thời gian tổ chức thi tốt nghiệp: từ ngày </w:t>
      </w:r>
      <w:r w:rsidRPr="005B3267">
        <w:rPr>
          <w:rFonts w:ascii="Times New Roman" w:hAnsi="Times New Roman"/>
          <w:b/>
          <w:sz w:val="26"/>
          <w:szCs w:val="26"/>
          <w:lang w:val="de-DE"/>
        </w:rPr>
        <w:t>01/7</w:t>
      </w:r>
      <w:r>
        <w:rPr>
          <w:rFonts w:ascii="Times New Roman" w:hAnsi="Times New Roman"/>
          <w:sz w:val="26"/>
          <w:szCs w:val="26"/>
          <w:lang w:val="de-DE"/>
        </w:rPr>
        <w:t xml:space="preserve"> đến </w:t>
      </w:r>
      <w:r w:rsidRPr="005B3267">
        <w:rPr>
          <w:rFonts w:ascii="Times New Roman" w:hAnsi="Times New Roman"/>
          <w:b/>
          <w:sz w:val="26"/>
          <w:szCs w:val="26"/>
          <w:lang w:val="de-DE"/>
        </w:rPr>
        <w:t>31/7</w:t>
      </w:r>
    </w:p>
    <w:p w:rsidR="00876497" w:rsidRDefault="00876497" w:rsidP="00876497">
      <w:pPr>
        <w:pStyle w:val="Header"/>
        <w:tabs>
          <w:tab w:val="clear" w:pos="4320"/>
          <w:tab w:val="clear" w:pos="8640"/>
        </w:tabs>
        <w:ind w:left="426"/>
        <w:contextualSpacing/>
        <w:jc w:val="both"/>
        <w:rPr>
          <w:rFonts w:ascii="Times New Roman" w:hAnsi="Times New Roman"/>
          <w:sz w:val="26"/>
          <w:szCs w:val="26"/>
          <w:lang w:val="de-DE"/>
        </w:rPr>
      </w:pPr>
    </w:p>
    <w:p w:rsidR="00A800ED" w:rsidRPr="00DD7757" w:rsidRDefault="00A800ED" w:rsidP="00A65A1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00ED">
        <w:rPr>
          <w:rFonts w:ascii="Times New Roman" w:hAnsi="Times New Roman" w:cs="Times New Roman"/>
          <w:b/>
          <w:sz w:val="26"/>
          <w:szCs w:val="26"/>
        </w:rPr>
        <w:t>5.  Ghichúsửađổi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240"/>
        <w:gridCol w:w="2262"/>
        <w:gridCol w:w="2058"/>
      </w:tblGrid>
      <w:tr w:rsidR="00A800ED" w:rsidRPr="00844F2E" w:rsidTr="00844F2E">
        <w:tc>
          <w:tcPr>
            <w:tcW w:w="1800" w:type="dxa"/>
          </w:tcPr>
          <w:p w:rsidR="00A800ED" w:rsidRPr="00844F2E" w:rsidRDefault="00A800ED" w:rsidP="00A65A11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F2E">
              <w:rPr>
                <w:rFonts w:ascii="Times New Roman" w:hAnsi="Times New Roman" w:cs="Times New Roman"/>
                <w:i/>
                <w:sz w:val="26"/>
                <w:szCs w:val="26"/>
              </w:rPr>
              <w:t>Ngàysửađổi</w:t>
            </w:r>
          </w:p>
        </w:tc>
        <w:tc>
          <w:tcPr>
            <w:tcW w:w="3240" w:type="dxa"/>
          </w:tcPr>
          <w:p w:rsidR="00A800ED" w:rsidRPr="00844F2E" w:rsidRDefault="00A800ED" w:rsidP="00A65A11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F2E">
              <w:rPr>
                <w:rFonts w:ascii="Times New Roman" w:hAnsi="Times New Roman" w:cs="Times New Roman"/>
                <w:i/>
                <w:sz w:val="26"/>
                <w:szCs w:val="26"/>
              </w:rPr>
              <w:t>Lý do sửađổi</w:t>
            </w:r>
          </w:p>
        </w:tc>
        <w:tc>
          <w:tcPr>
            <w:tcW w:w="2262" w:type="dxa"/>
          </w:tcPr>
          <w:p w:rsidR="00A800ED" w:rsidRPr="00844F2E" w:rsidRDefault="00A800ED" w:rsidP="00A65A11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F2E">
              <w:rPr>
                <w:rFonts w:ascii="Times New Roman" w:hAnsi="Times New Roman" w:cs="Times New Roman"/>
                <w:i/>
                <w:sz w:val="26"/>
                <w:szCs w:val="26"/>
              </w:rPr>
              <w:t>Ngày ban hànhlại</w:t>
            </w:r>
          </w:p>
        </w:tc>
        <w:tc>
          <w:tcPr>
            <w:tcW w:w="2058" w:type="dxa"/>
          </w:tcPr>
          <w:p w:rsidR="00A800ED" w:rsidRPr="00844F2E" w:rsidRDefault="00A800ED" w:rsidP="00A65A11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F2E">
              <w:rPr>
                <w:rFonts w:ascii="Times New Roman" w:hAnsi="Times New Roman" w:cs="Times New Roman"/>
                <w:i/>
                <w:sz w:val="26"/>
                <w:szCs w:val="26"/>
              </w:rPr>
              <w:t>Ghichú</w:t>
            </w:r>
          </w:p>
        </w:tc>
      </w:tr>
      <w:tr w:rsidR="00227F63" w:rsidRPr="00844F2E" w:rsidTr="00844F2E">
        <w:tc>
          <w:tcPr>
            <w:tcW w:w="1800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/    /201</w:t>
            </w:r>
            <w:r w:rsidR="00D423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0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Cậpnhậtlạithông tin</w:t>
            </w:r>
          </w:p>
        </w:tc>
        <w:tc>
          <w:tcPr>
            <w:tcW w:w="2262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/    /201</w:t>
            </w:r>
            <w:r w:rsidR="00D423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8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F63" w:rsidRPr="00844F2E" w:rsidTr="00844F2E">
        <w:tc>
          <w:tcPr>
            <w:tcW w:w="1800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227F63" w:rsidRPr="00844F2E" w:rsidRDefault="00227F63" w:rsidP="00A65A1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360" w:rsidRPr="00A800ED" w:rsidRDefault="00D50360" w:rsidP="00A65A11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D50360" w:rsidRPr="00A800ED" w:rsidSect="006F3551">
      <w:headerReference w:type="default" r:id="rId7"/>
      <w:pgSz w:w="11907" w:h="16840" w:code="9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1B" w:rsidRDefault="0055091B">
      <w:r>
        <w:separator/>
      </w:r>
    </w:p>
  </w:endnote>
  <w:endnote w:type="continuationSeparator" w:id="1">
    <w:p w:rsidR="0055091B" w:rsidRDefault="0055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1B" w:rsidRDefault="0055091B">
      <w:r>
        <w:separator/>
      </w:r>
    </w:p>
  </w:footnote>
  <w:footnote w:type="continuationSeparator" w:id="1">
    <w:p w:rsidR="0055091B" w:rsidRDefault="00550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93"/>
      <w:gridCol w:w="4257"/>
      <w:gridCol w:w="2610"/>
    </w:tblGrid>
    <w:tr w:rsidR="00DC484E" w:rsidRPr="00481D3A" w:rsidTr="00D77F1D">
      <w:trPr>
        <w:cantSplit/>
        <w:trHeight w:val="533"/>
      </w:trPr>
      <w:tc>
        <w:tcPr>
          <w:tcW w:w="2493" w:type="dxa"/>
          <w:vMerge w:val="restart"/>
        </w:tcPr>
        <w:p w:rsidR="00DC484E" w:rsidRPr="00A800ED" w:rsidRDefault="00DC484E" w:rsidP="00261CB3">
          <w:pPr>
            <w:pStyle w:val="Header"/>
            <w:tabs>
              <w:tab w:val="clear" w:pos="4320"/>
            </w:tabs>
            <w:spacing w:before="120"/>
            <w:ind w:right="14"/>
            <w:jc w:val="center"/>
            <w:rPr>
              <w:rFonts w:ascii="Times New Roman" w:hAnsi="Times New Roman" w:cs="Times New Roman"/>
            </w:rPr>
          </w:pPr>
          <w:r w:rsidRPr="00A800ED">
            <w:rPr>
              <w:rFonts w:ascii="Times New Roman" w:hAnsi="Times New Roman" w:cs="Times New Roman"/>
            </w:rPr>
            <w:t>KhoaDược</w:t>
          </w:r>
        </w:p>
        <w:p w:rsidR="00DC484E" w:rsidRPr="00A800ED" w:rsidRDefault="00DC484E" w:rsidP="00261CB3">
          <w:pPr>
            <w:pStyle w:val="Header"/>
            <w:tabs>
              <w:tab w:val="clear" w:pos="4320"/>
            </w:tabs>
            <w:ind w:right="12"/>
            <w:jc w:val="center"/>
            <w:rPr>
              <w:rFonts w:ascii="Times New Roman" w:hAnsi="Times New Roman" w:cs="Times New Roman"/>
            </w:rPr>
          </w:pPr>
          <w:r w:rsidRPr="00A800ED">
            <w:rPr>
              <w:rFonts w:ascii="Times New Roman" w:hAnsi="Times New Roman" w:cs="Times New Roman"/>
            </w:rPr>
            <w:t>ĐHYD TP. HCM</w:t>
          </w:r>
        </w:p>
        <w:p w:rsidR="00DC484E" w:rsidRPr="00002113" w:rsidRDefault="00DC484E" w:rsidP="00261CB3">
          <w:pPr>
            <w:pStyle w:val="Header"/>
            <w:tabs>
              <w:tab w:val="clear" w:pos="4320"/>
            </w:tabs>
            <w:ind w:right="287"/>
            <w:rPr>
              <w:sz w:val="22"/>
              <w:szCs w:val="22"/>
            </w:rPr>
          </w:pPr>
        </w:p>
        <w:p w:rsidR="00DC484E" w:rsidRPr="00002113" w:rsidRDefault="002B458B" w:rsidP="00261CB3">
          <w:pPr>
            <w:pStyle w:val="Header"/>
            <w:tabs>
              <w:tab w:val="clear" w:pos="4320"/>
            </w:tabs>
            <w:ind w:right="12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866775" cy="8572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tcBorders>
            <w:bottom w:val="single" w:sz="4" w:space="0" w:color="auto"/>
          </w:tcBorders>
          <w:vAlign w:val="center"/>
        </w:tcPr>
        <w:p w:rsidR="00DC484E" w:rsidRPr="00A800ED" w:rsidRDefault="00DC484E" w:rsidP="00261CB3">
          <w:pPr>
            <w:pStyle w:val="Header"/>
            <w:tabs>
              <w:tab w:val="clear" w:pos="4320"/>
            </w:tabs>
            <w:jc w:val="center"/>
            <w:rPr>
              <w:rFonts w:ascii="Times New Roman" w:hAnsi="Times New Roman" w:cs="Times New Roman"/>
            </w:rPr>
          </w:pPr>
          <w:r w:rsidRPr="00A800ED">
            <w:rPr>
              <w:rFonts w:ascii="Times New Roman" w:hAnsi="Times New Roman" w:cs="Times New Roman"/>
            </w:rPr>
            <w:t>QUY TRÌNH THAO TÁC CHUẨN</w:t>
          </w:r>
        </w:p>
      </w:tc>
      <w:tc>
        <w:tcPr>
          <w:tcW w:w="2610" w:type="dxa"/>
          <w:tcBorders>
            <w:bottom w:val="single" w:sz="4" w:space="0" w:color="auto"/>
          </w:tcBorders>
          <w:vAlign w:val="center"/>
        </w:tcPr>
        <w:p w:rsidR="00DC484E" w:rsidRPr="008E2C54" w:rsidRDefault="00DC484E" w:rsidP="00261CB3">
          <w:pPr>
            <w:pStyle w:val="Header"/>
            <w:tabs>
              <w:tab w:val="clear" w:pos="4320"/>
            </w:tabs>
            <w:jc w:val="both"/>
            <w:rPr>
              <w:rFonts w:ascii="Times New Roman" w:hAnsi="Times New Roman" w:cs="Times New Roman"/>
            </w:rPr>
          </w:pPr>
          <w:r w:rsidRPr="008E2C54">
            <w:rPr>
              <w:rFonts w:ascii="Times New Roman" w:hAnsi="Times New Roman" w:cs="Times New Roman"/>
            </w:rPr>
            <w:t xml:space="preserve">Trang: </w:t>
          </w:r>
          <w:r w:rsidR="00C7422D" w:rsidRPr="008E2C54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8E2C54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="00C7422D" w:rsidRPr="008E2C54">
            <w:rPr>
              <w:rStyle w:val="PageNumber"/>
              <w:rFonts w:ascii="Times New Roman" w:hAnsi="Times New Roman" w:cs="Times New Roman"/>
            </w:rPr>
            <w:fldChar w:fldCharType="separate"/>
          </w:r>
          <w:r w:rsidR="00543F71">
            <w:rPr>
              <w:rStyle w:val="PageNumber"/>
              <w:rFonts w:ascii="Times New Roman" w:hAnsi="Times New Roman" w:cs="Times New Roman"/>
              <w:noProof/>
            </w:rPr>
            <w:t>1</w:t>
          </w:r>
          <w:r w:rsidR="00C7422D" w:rsidRPr="008E2C54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8E2C54">
            <w:rPr>
              <w:rStyle w:val="PageNumber"/>
              <w:rFonts w:ascii="Times New Roman" w:hAnsi="Times New Roman" w:cs="Times New Roman"/>
            </w:rPr>
            <w:t xml:space="preserve">/ </w:t>
          </w:r>
          <w:r w:rsidR="00C7422D" w:rsidRPr="008E2C54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8E2C54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="00C7422D" w:rsidRPr="008E2C54">
            <w:rPr>
              <w:rStyle w:val="PageNumber"/>
              <w:rFonts w:ascii="Times New Roman" w:hAnsi="Times New Roman" w:cs="Times New Roman"/>
            </w:rPr>
            <w:fldChar w:fldCharType="separate"/>
          </w:r>
          <w:r w:rsidR="00543F71">
            <w:rPr>
              <w:rStyle w:val="PageNumber"/>
              <w:rFonts w:ascii="Times New Roman" w:hAnsi="Times New Roman" w:cs="Times New Roman"/>
              <w:noProof/>
            </w:rPr>
            <w:t>2</w:t>
          </w:r>
          <w:r w:rsidR="00C7422D" w:rsidRPr="008E2C54">
            <w:rPr>
              <w:rStyle w:val="PageNumber"/>
              <w:rFonts w:ascii="Times New Roman" w:hAnsi="Times New Roman" w:cs="Times New Roman"/>
            </w:rPr>
            <w:fldChar w:fldCharType="end"/>
          </w:r>
        </w:p>
      </w:tc>
    </w:tr>
    <w:tr w:rsidR="00DC484E" w:rsidRPr="00481D3A" w:rsidTr="00D77F1D">
      <w:trPr>
        <w:cantSplit/>
        <w:trHeight w:val="1258"/>
      </w:trPr>
      <w:tc>
        <w:tcPr>
          <w:tcW w:w="2493" w:type="dxa"/>
          <w:vMerge/>
        </w:tcPr>
        <w:p w:rsidR="00DC484E" w:rsidRPr="00002113" w:rsidRDefault="00DC484E">
          <w:pPr>
            <w:pStyle w:val="Header"/>
            <w:tabs>
              <w:tab w:val="clear" w:pos="4320"/>
            </w:tabs>
            <w:rPr>
              <w:sz w:val="22"/>
              <w:szCs w:val="22"/>
            </w:rPr>
          </w:pPr>
        </w:p>
      </w:tc>
      <w:tc>
        <w:tcPr>
          <w:tcW w:w="425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148D1" w:rsidRDefault="00DC484E">
          <w:pPr>
            <w:pStyle w:val="Header"/>
            <w:tabs>
              <w:tab w:val="clear" w:pos="432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A800ED">
            <w:rPr>
              <w:rFonts w:ascii="Times New Roman" w:hAnsi="Times New Roman" w:cs="Times New Roman"/>
              <w:b/>
              <w:bCs/>
            </w:rPr>
            <w:t>RA ĐỀ THI</w:t>
          </w:r>
          <w:r w:rsidR="003148D1">
            <w:rPr>
              <w:rFonts w:ascii="Times New Roman" w:hAnsi="Times New Roman" w:cs="Times New Roman"/>
              <w:b/>
              <w:bCs/>
            </w:rPr>
            <w:t xml:space="preserve"> TỐT NGHIỆP </w:t>
          </w:r>
        </w:p>
        <w:p w:rsidR="00DC484E" w:rsidRPr="00A800ED" w:rsidRDefault="003148D1">
          <w:pPr>
            <w:pStyle w:val="Header"/>
            <w:tabs>
              <w:tab w:val="clear" w:pos="432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CHUYÊN KHOA 2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C484E" w:rsidRPr="00227F63" w:rsidRDefault="00227F63" w:rsidP="008E2C54">
          <w:pPr>
            <w:pStyle w:val="Header"/>
            <w:tabs>
              <w:tab w:val="clear" w:pos="4320"/>
            </w:tabs>
            <w:rPr>
              <w:rFonts w:ascii="Times New Roman" w:hAnsi="Times New Roman" w:cs="Times New Roman"/>
              <w:b/>
            </w:rPr>
          </w:pPr>
          <w:r w:rsidRPr="00227F63">
            <w:rPr>
              <w:rFonts w:ascii="Times New Roman" w:hAnsi="Times New Roman" w:cs="Times New Roman"/>
              <w:b/>
            </w:rPr>
            <w:t>Mãsố: KD-QLĐT</w:t>
          </w:r>
        </w:p>
        <w:p w:rsidR="008E2C54" w:rsidRPr="00227F63" w:rsidRDefault="008E2C54" w:rsidP="008E2C54">
          <w:pPr>
            <w:pStyle w:val="Header"/>
            <w:tabs>
              <w:tab w:val="clear" w:pos="4320"/>
            </w:tabs>
            <w:rPr>
              <w:rFonts w:ascii="Times New Roman" w:hAnsi="Times New Roman" w:cs="Times New Roman"/>
              <w:b/>
            </w:rPr>
          </w:pPr>
          <w:r w:rsidRPr="00227F63">
            <w:rPr>
              <w:rFonts w:ascii="Times New Roman" w:hAnsi="Times New Roman" w:cs="Times New Roman"/>
              <w:b/>
            </w:rPr>
            <w:t xml:space="preserve">Ban hành: </w:t>
          </w:r>
        </w:p>
        <w:p w:rsidR="00227F63" w:rsidRPr="00227F63" w:rsidRDefault="00227F63" w:rsidP="008E2C54">
          <w:pPr>
            <w:pStyle w:val="Header"/>
            <w:tabs>
              <w:tab w:val="clear" w:pos="4320"/>
            </w:tabs>
            <w:rPr>
              <w:rFonts w:ascii="Times New Roman" w:hAnsi="Times New Roman" w:cs="Times New Roman"/>
              <w:b/>
            </w:rPr>
          </w:pPr>
          <w:r w:rsidRPr="00227F63">
            <w:rPr>
              <w:rFonts w:ascii="Times New Roman" w:hAnsi="Times New Roman" w:cs="Times New Roman"/>
              <w:b/>
            </w:rPr>
            <w:t xml:space="preserve">     /    /</w:t>
          </w:r>
          <w:r w:rsidR="003148D1" w:rsidRPr="00227F63">
            <w:rPr>
              <w:rFonts w:ascii="Times New Roman" w:hAnsi="Times New Roman" w:cs="Times New Roman"/>
              <w:b/>
            </w:rPr>
            <w:t>201</w:t>
          </w:r>
          <w:r w:rsidR="003148D1">
            <w:rPr>
              <w:rFonts w:ascii="Times New Roman" w:hAnsi="Times New Roman" w:cs="Times New Roman"/>
              <w:b/>
            </w:rPr>
            <w:t>7</w:t>
          </w:r>
        </w:p>
        <w:p w:rsidR="008E2C54" w:rsidRPr="00227F63" w:rsidRDefault="008E2C54" w:rsidP="008E2C54">
          <w:pPr>
            <w:pStyle w:val="Header"/>
            <w:tabs>
              <w:tab w:val="clear" w:pos="4320"/>
            </w:tabs>
            <w:rPr>
              <w:rFonts w:ascii="Times New Roman" w:hAnsi="Times New Roman" w:cs="Times New Roman"/>
              <w:b/>
            </w:rPr>
          </w:pPr>
        </w:p>
      </w:tc>
    </w:tr>
    <w:tr w:rsidR="00DC484E" w:rsidRPr="00481D3A" w:rsidTr="00D77F1D">
      <w:trPr>
        <w:cantSplit/>
        <w:trHeight w:val="533"/>
      </w:trPr>
      <w:tc>
        <w:tcPr>
          <w:tcW w:w="2493" w:type="dxa"/>
          <w:vMerge/>
        </w:tcPr>
        <w:p w:rsidR="00DC484E" w:rsidRPr="00002113" w:rsidRDefault="00DC484E">
          <w:pPr>
            <w:pStyle w:val="Header"/>
            <w:tabs>
              <w:tab w:val="clear" w:pos="4320"/>
            </w:tabs>
            <w:rPr>
              <w:sz w:val="22"/>
              <w:szCs w:val="22"/>
            </w:rPr>
          </w:pPr>
        </w:p>
      </w:tc>
      <w:tc>
        <w:tcPr>
          <w:tcW w:w="4257" w:type="dxa"/>
          <w:tcBorders>
            <w:top w:val="single" w:sz="4" w:space="0" w:color="auto"/>
          </w:tcBorders>
          <w:vAlign w:val="center"/>
        </w:tcPr>
        <w:p w:rsidR="00DC484E" w:rsidRPr="008E2C54" w:rsidRDefault="00DC484E" w:rsidP="004B70FE">
          <w:pPr>
            <w:pStyle w:val="Header"/>
            <w:tabs>
              <w:tab w:val="clear" w:pos="4320"/>
            </w:tabs>
            <w:rPr>
              <w:rFonts w:ascii="Times New Roman" w:hAnsi="Times New Roman" w:cs="Times New Roman"/>
              <w:b/>
            </w:rPr>
          </w:pPr>
          <w:r w:rsidRPr="008E2C54">
            <w:rPr>
              <w:rFonts w:ascii="Times New Roman" w:hAnsi="Times New Roman" w:cs="Times New Roman"/>
              <w:b/>
            </w:rPr>
            <w:t>Bộphận: Ban</w:t>
          </w:r>
          <w:r w:rsidR="008E2C54" w:rsidRPr="008E2C54">
            <w:rPr>
              <w:rFonts w:ascii="Times New Roman" w:hAnsi="Times New Roman" w:cs="Times New Roman"/>
              <w:b/>
            </w:rPr>
            <w:t>Quảnlý</w:t>
          </w:r>
          <w:r w:rsidRPr="008E2C54">
            <w:rPr>
              <w:rFonts w:ascii="Times New Roman" w:hAnsi="Times New Roman" w:cs="Times New Roman"/>
              <w:b/>
            </w:rPr>
            <w:t>Đàotạo</w:t>
          </w:r>
        </w:p>
      </w:tc>
      <w:tc>
        <w:tcPr>
          <w:tcW w:w="2610" w:type="dxa"/>
          <w:tcBorders>
            <w:top w:val="single" w:sz="4" w:space="0" w:color="auto"/>
          </w:tcBorders>
          <w:vAlign w:val="center"/>
        </w:tcPr>
        <w:p w:rsidR="00DC484E" w:rsidRPr="008E2C54" w:rsidRDefault="002D5C95" w:rsidP="00261CB3">
          <w:pPr>
            <w:pStyle w:val="Header"/>
            <w:tabs>
              <w:tab w:val="clear" w:pos="4320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Thaythếlần 01</w:t>
          </w:r>
        </w:p>
      </w:tc>
    </w:tr>
  </w:tbl>
  <w:p w:rsidR="00DC484E" w:rsidRPr="00481D3A" w:rsidRDefault="00DC484E">
    <w:pPr>
      <w:pStyle w:val="Header"/>
      <w:tabs>
        <w:tab w:val="clear" w:pos="4320"/>
      </w:tabs>
    </w:pPr>
  </w:p>
  <w:p w:rsidR="00DC484E" w:rsidRPr="00481D3A" w:rsidRDefault="00DC484E">
    <w:pPr>
      <w:pStyle w:val="Header"/>
      <w:tabs>
        <w:tab w:val="clear" w:pos="43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36C"/>
    <w:multiLevelType w:val="hybridMultilevel"/>
    <w:tmpl w:val="CB922AB0"/>
    <w:lvl w:ilvl="0" w:tplc="8C8677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9689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BC80F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BD446E"/>
    <w:multiLevelType w:val="hybridMultilevel"/>
    <w:tmpl w:val="F6F01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77CC"/>
    <w:multiLevelType w:val="hybridMultilevel"/>
    <w:tmpl w:val="9836B6F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193C1E"/>
    <w:multiLevelType w:val="hybridMultilevel"/>
    <w:tmpl w:val="3E4AECB2"/>
    <w:lvl w:ilvl="0" w:tplc="90186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0ED"/>
    <w:rsid w:val="0000458B"/>
    <w:rsid w:val="000329B0"/>
    <w:rsid w:val="00034DBE"/>
    <w:rsid w:val="00053FF0"/>
    <w:rsid w:val="000736B8"/>
    <w:rsid w:val="000B431B"/>
    <w:rsid w:val="000B5EB3"/>
    <w:rsid w:val="000B648C"/>
    <w:rsid w:val="00132503"/>
    <w:rsid w:val="00140076"/>
    <w:rsid w:val="00142C22"/>
    <w:rsid w:val="0016354B"/>
    <w:rsid w:val="00192373"/>
    <w:rsid w:val="001934AC"/>
    <w:rsid w:val="00194D92"/>
    <w:rsid w:val="001954DA"/>
    <w:rsid w:val="001A4C1F"/>
    <w:rsid w:val="001B1C86"/>
    <w:rsid w:val="00215FC9"/>
    <w:rsid w:val="00227F63"/>
    <w:rsid w:val="00261CB3"/>
    <w:rsid w:val="00275B38"/>
    <w:rsid w:val="0028365D"/>
    <w:rsid w:val="002B458B"/>
    <w:rsid w:val="002D5C95"/>
    <w:rsid w:val="002D67D5"/>
    <w:rsid w:val="002E2229"/>
    <w:rsid w:val="00311B6B"/>
    <w:rsid w:val="003148D1"/>
    <w:rsid w:val="00322E39"/>
    <w:rsid w:val="00333E62"/>
    <w:rsid w:val="003343C1"/>
    <w:rsid w:val="00355504"/>
    <w:rsid w:val="00373BBF"/>
    <w:rsid w:val="003F1506"/>
    <w:rsid w:val="00407960"/>
    <w:rsid w:val="004672F6"/>
    <w:rsid w:val="0049675D"/>
    <w:rsid w:val="004B11A5"/>
    <w:rsid w:val="004B6368"/>
    <w:rsid w:val="004B70FE"/>
    <w:rsid w:val="004D5E9B"/>
    <w:rsid w:val="004E3F5C"/>
    <w:rsid w:val="004F0C4D"/>
    <w:rsid w:val="0050611F"/>
    <w:rsid w:val="005270C7"/>
    <w:rsid w:val="00540C43"/>
    <w:rsid w:val="00543F71"/>
    <w:rsid w:val="00547CDF"/>
    <w:rsid w:val="0055091B"/>
    <w:rsid w:val="00593757"/>
    <w:rsid w:val="005A667E"/>
    <w:rsid w:val="005A6E44"/>
    <w:rsid w:val="005B3267"/>
    <w:rsid w:val="00601988"/>
    <w:rsid w:val="00621194"/>
    <w:rsid w:val="006A4041"/>
    <w:rsid w:val="006C4BF7"/>
    <w:rsid w:val="006C5280"/>
    <w:rsid w:val="006E4472"/>
    <w:rsid w:val="006F3551"/>
    <w:rsid w:val="00735F8E"/>
    <w:rsid w:val="00775977"/>
    <w:rsid w:val="00776BF6"/>
    <w:rsid w:val="00783228"/>
    <w:rsid w:val="007A59AC"/>
    <w:rsid w:val="007A7CC6"/>
    <w:rsid w:val="007C75CF"/>
    <w:rsid w:val="00844F2E"/>
    <w:rsid w:val="00876497"/>
    <w:rsid w:val="00892B13"/>
    <w:rsid w:val="008C72C2"/>
    <w:rsid w:val="008E2C54"/>
    <w:rsid w:val="0093375D"/>
    <w:rsid w:val="00936C33"/>
    <w:rsid w:val="009455EA"/>
    <w:rsid w:val="00985C2E"/>
    <w:rsid w:val="00997E76"/>
    <w:rsid w:val="009B0E33"/>
    <w:rsid w:val="009C319F"/>
    <w:rsid w:val="009C47D2"/>
    <w:rsid w:val="009F4F41"/>
    <w:rsid w:val="00A019EA"/>
    <w:rsid w:val="00A5029D"/>
    <w:rsid w:val="00A65A11"/>
    <w:rsid w:val="00A800ED"/>
    <w:rsid w:val="00A855F3"/>
    <w:rsid w:val="00AB324F"/>
    <w:rsid w:val="00AE1E82"/>
    <w:rsid w:val="00B62FD4"/>
    <w:rsid w:val="00B96CDF"/>
    <w:rsid w:val="00BA39B9"/>
    <w:rsid w:val="00BC3AE4"/>
    <w:rsid w:val="00BD6EB8"/>
    <w:rsid w:val="00BF437E"/>
    <w:rsid w:val="00BF48FA"/>
    <w:rsid w:val="00BF6BDE"/>
    <w:rsid w:val="00C05FB4"/>
    <w:rsid w:val="00C31CAE"/>
    <w:rsid w:val="00C4569B"/>
    <w:rsid w:val="00C603DA"/>
    <w:rsid w:val="00C70138"/>
    <w:rsid w:val="00C7422D"/>
    <w:rsid w:val="00CA23BE"/>
    <w:rsid w:val="00CA24E0"/>
    <w:rsid w:val="00CE4F3B"/>
    <w:rsid w:val="00CF0F39"/>
    <w:rsid w:val="00CF1E3B"/>
    <w:rsid w:val="00D423BB"/>
    <w:rsid w:val="00D50360"/>
    <w:rsid w:val="00D63B4E"/>
    <w:rsid w:val="00D77F1D"/>
    <w:rsid w:val="00DC484E"/>
    <w:rsid w:val="00DD0228"/>
    <w:rsid w:val="00DD7757"/>
    <w:rsid w:val="00DF767D"/>
    <w:rsid w:val="00E11ED1"/>
    <w:rsid w:val="00E46E7C"/>
    <w:rsid w:val="00E939DC"/>
    <w:rsid w:val="00E95319"/>
    <w:rsid w:val="00F35EB9"/>
    <w:rsid w:val="00FA54B3"/>
    <w:rsid w:val="00FB4361"/>
    <w:rsid w:val="00FF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ED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0ED"/>
  </w:style>
  <w:style w:type="table" w:styleId="TableGrid">
    <w:name w:val="Table Grid"/>
    <w:basedOn w:val="TableNormal"/>
    <w:rsid w:val="00A8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800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2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C47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D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9C47D2"/>
    <w:rPr>
      <w:rFonts w:ascii="Arial" w:hAnsi="Arial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D2"/>
    <w:rPr>
      <w:b/>
      <w:bCs/>
    </w:rPr>
  </w:style>
  <w:style w:type="character" w:customStyle="1" w:styleId="CommentSubjectChar">
    <w:name w:val="Comment Subject Char"/>
    <w:link w:val="CommentSubject"/>
    <w:rsid w:val="009C47D2"/>
    <w:rPr>
      <w:rFonts w:ascii="Arial" w:hAnsi="Arial" w:cs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Soạn thảo</vt:lpstr>
      <vt:lpstr>Soạn thảo</vt:lpstr>
    </vt:vector>
  </TitlesOfParts>
  <Company>Microsoft Corporation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thảo</dc:title>
  <dc:creator>canthanhha</dc:creator>
  <cp:lastModifiedBy>User</cp:lastModifiedBy>
  <cp:revision>2</cp:revision>
  <cp:lastPrinted>2017-05-10T07:18:00Z</cp:lastPrinted>
  <dcterms:created xsi:type="dcterms:W3CDTF">2017-05-10T07:19:00Z</dcterms:created>
  <dcterms:modified xsi:type="dcterms:W3CDTF">2017-05-10T07:19:00Z</dcterms:modified>
</cp:coreProperties>
</file>